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7E72EA" w14:paraId="4C499CD3" w14:textId="77777777" w:rsidTr="00B03193">
        <w:trPr>
          <w:trHeight w:val="561"/>
        </w:trPr>
        <w:tc>
          <w:tcPr>
            <w:tcW w:w="7195" w:type="dxa"/>
            <w:vMerge w:val="restart"/>
            <w:tcMar>
              <w:left w:w="0" w:type="dxa"/>
              <w:right w:w="0" w:type="dxa"/>
            </w:tcMar>
          </w:tcPr>
          <w:p w14:paraId="6298F50E" w14:textId="1AABA19F" w:rsidR="00317376" w:rsidRPr="007E72EA"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20FE066F" w14:textId="77777777" w:rsidR="004C5B6A" w:rsidRPr="007E72EA" w:rsidRDefault="004C5B6A" w:rsidP="00B03193">
            <w:pPr>
              <w:pStyle w:val="D02Firmierung"/>
              <w:framePr w:wrap="auto"/>
              <w:rPr>
                <w:lang w:val="en-GB"/>
              </w:rPr>
            </w:pPr>
          </w:p>
        </w:tc>
      </w:tr>
      <w:tr w:rsidR="00317376" w:rsidRPr="007E72EA" w14:paraId="4E1C9A54" w14:textId="77777777" w:rsidTr="00B03193">
        <w:trPr>
          <w:trHeight w:val="374"/>
        </w:trPr>
        <w:tc>
          <w:tcPr>
            <w:tcW w:w="7195" w:type="dxa"/>
            <w:vMerge/>
            <w:tcMar>
              <w:left w:w="0" w:type="dxa"/>
              <w:right w:w="0" w:type="dxa"/>
            </w:tcMar>
          </w:tcPr>
          <w:p w14:paraId="3F1235F3" w14:textId="77777777" w:rsidR="00317376" w:rsidRPr="007E72EA"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38AC8950" w14:textId="41132691" w:rsidR="00317376" w:rsidRPr="007E72EA" w:rsidRDefault="005F0FAE" w:rsidP="00B03193">
            <w:pPr>
              <w:pStyle w:val="D03Presse-Information"/>
              <w:framePr w:hSpace="0" w:wrap="auto" w:vAnchor="margin" w:hAnchor="text" w:yAlign="inline"/>
              <w:rPr>
                <w:szCs w:val="21"/>
                <w:lang w:val="en-GB"/>
              </w:rPr>
            </w:pPr>
            <w:r w:rsidRPr="007E72EA">
              <w:rPr>
                <w:szCs w:val="21"/>
              </w:rPr>
              <w:fldChar w:fldCharType="begin">
                <w:ffData>
                  <w:name w:val=""/>
                  <w:enabled/>
                  <w:calcOnExit w:val="0"/>
                  <w:textInput>
                    <w:default w:val="Press Information"/>
                  </w:textInput>
                </w:ffData>
              </w:fldChar>
            </w:r>
            <w:r w:rsidRPr="007E72EA">
              <w:rPr>
                <w:szCs w:val="21"/>
              </w:rPr>
              <w:instrText xml:space="preserve"> FORMTEXT </w:instrText>
            </w:r>
            <w:r w:rsidRPr="007E72EA">
              <w:rPr>
                <w:szCs w:val="21"/>
              </w:rPr>
            </w:r>
            <w:r w:rsidRPr="007E72EA">
              <w:rPr>
                <w:szCs w:val="21"/>
              </w:rPr>
              <w:fldChar w:fldCharType="separate"/>
            </w:r>
            <w:r w:rsidRPr="007E72EA">
              <w:rPr>
                <w:noProof/>
                <w:szCs w:val="21"/>
              </w:rPr>
              <w:t>Informations de presse</w:t>
            </w:r>
            <w:r w:rsidRPr="007E72EA">
              <w:rPr>
                <w:szCs w:val="21"/>
              </w:rPr>
              <w:fldChar w:fldCharType="end"/>
            </w:r>
          </w:p>
        </w:tc>
      </w:tr>
      <w:tr w:rsidR="00317376" w:rsidRPr="007E72EA" w14:paraId="44AB2ADB" w14:textId="77777777" w:rsidTr="00B03193">
        <w:trPr>
          <w:trHeight w:val="958"/>
        </w:trPr>
        <w:tc>
          <w:tcPr>
            <w:tcW w:w="7195" w:type="dxa"/>
            <w:vMerge/>
            <w:tcMar>
              <w:left w:w="0" w:type="dxa"/>
              <w:right w:w="0" w:type="dxa"/>
            </w:tcMar>
          </w:tcPr>
          <w:p w14:paraId="3A59614E" w14:textId="77777777" w:rsidR="00317376" w:rsidRPr="007E72EA"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11F6D08B" w14:textId="476968C0" w:rsidR="00317376" w:rsidRPr="007E72EA" w:rsidRDefault="004D682E" w:rsidP="00B03193">
            <w:pPr>
              <w:pStyle w:val="D04Datum"/>
              <w:framePr w:hSpace="0" w:wrap="auto" w:vAnchor="margin" w:hAnchor="text" w:yAlign="inline"/>
              <w:rPr>
                <w:lang w:val="en-GB"/>
              </w:rPr>
            </w:pPr>
            <w:r>
              <w:t xml:space="preserve">8 </w:t>
            </w:r>
            <w:proofErr w:type="spellStart"/>
            <w:r>
              <w:t>décembre</w:t>
            </w:r>
            <w:proofErr w:type="spellEnd"/>
            <w:r>
              <w:t xml:space="preserve"> 2025</w:t>
            </w:r>
          </w:p>
        </w:tc>
      </w:tr>
    </w:tbl>
    <w:p w14:paraId="7597DC89" w14:textId="77777777" w:rsidR="00A039F0" w:rsidRPr="007E72EA" w:rsidRDefault="00A039F0" w:rsidP="00081305">
      <w:pPr>
        <w:pStyle w:val="D04Datum"/>
        <w:framePr w:wrap="around"/>
        <w:rPr>
          <w:lang w:val="en-GB"/>
        </w:rPr>
        <w:sectPr w:rsidR="00A039F0" w:rsidRPr="007E72EA" w:rsidSect="00640797">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5DF470D3" w14:textId="6B04DE58" w:rsidR="00F44C2A" w:rsidRPr="007E72EA" w:rsidRDefault="00AC3F4F" w:rsidP="00F44C2A">
      <w:pPr>
        <w:pStyle w:val="D01Sperrfrist"/>
        <w:framePr w:wrap="notBeside"/>
        <w:rPr>
          <w:lang w:val="en-GB"/>
        </w:rPr>
      </w:pPr>
      <w:bookmarkStart w:id="0" w:name="_Toc178529385"/>
      <w:bookmarkStart w:id="1" w:name="_Toc178529510"/>
      <w:r w:rsidRPr="007E72EA">
        <w:t xml:space="preserve">Sous </w:t>
      </w:r>
      <w:proofErr w:type="spellStart"/>
      <w:r w:rsidRPr="007E72EA">
        <w:t>embargo</w:t>
      </w:r>
      <w:proofErr w:type="spellEnd"/>
      <w:r w:rsidRPr="007E72EA">
        <w:t xml:space="preserve"> </w:t>
      </w:r>
      <w:proofErr w:type="spellStart"/>
      <w:r w:rsidRPr="007E72EA">
        <w:t>jusqu'</w:t>
      </w:r>
      <w:r w:rsidR="0025350D">
        <w:t>au</w:t>
      </w:r>
      <w:proofErr w:type="spellEnd"/>
    </w:p>
    <w:p w14:paraId="6E5B865C" w14:textId="14D5BE70" w:rsidR="004D682E" w:rsidRDefault="004D682E" w:rsidP="00F44C2A">
      <w:pPr>
        <w:pStyle w:val="D01Sperrfrist"/>
        <w:framePr w:wrap="notBeside"/>
        <w:rPr>
          <w:lang w:val="en-GB"/>
        </w:rPr>
      </w:pPr>
      <w:r w:rsidRPr="0025350D">
        <w:rPr>
          <w:lang w:val="en-US"/>
        </w:rPr>
        <w:t>08 December 2025, 00:01 a.m. CET</w:t>
      </w:r>
      <w:r w:rsidRPr="0025350D">
        <w:rPr>
          <w:lang w:val="en-US"/>
        </w:rPr>
        <w:br/>
      </w:r>
    </w:p>
    <w:p w14:paraId="05992EA4" w14:textId="257AAD6A" w:rsidR="00F44C2A" w:rsidRPr="007E72EA" w:rsidRDefault="00AC3F4F" w:rsidP="00F44C2A">
      <w:pPr>
        <w:pStyle w:val="D01Sperrfrist"/>
        <w:framePr w:wrap="notBeside"/>
        <w:rPr>
          <w:lang w:val="en-GB"/>
        </w:rPr>
      </w:pPr>
      <w:r w:rsidRPr="0025350D">
        <w:rPr>
          <w:lang w:val="en-US"/>
        </w:rPr>
        <w:t xml:space="preserve"> 00:00100:00 CET</w:t>
      </w:r>
    </w:p>
    <w:p w14:paraId="609EF0D7" w14:textId="1B798960" w:rsidR="00C2137E" w:rsidRPr="00AB26F3" w:rsidRDefault="005C621F" w:rsidP="00A10546">
      <w:pPr>
        <w:pStyle w:val="B01berschrift1Mappe"/>
        <w:rPr>
          <w:lang w:val="fr-FR"/>
        </w:rPr>
      </w:pPr>
      <w:r w:rsidRPr="00AB26F3">
        <w:rPr>
          <w:lang w:val="fr-FR"/>
        </w:rPr>
        <w:t>La toute nouvelle Mercedes-Benz GLB : une héroïne polyvalente du quotidien avec de la place pour la spontanéité</w:t>
      </w:r>
      <w:bookmarkEnd w:id="0"/>
      <w:bookmarkEnd w:id="1"/>
    </w:p>
    <w:sdt>
      <w:sdtPr>
        <w:rPr>
          <w:rFonts w:eastAsiaTheme="minorEastAsia" w:cs="Times New Roman"/>
          <w:szCs w:val="22"/>
          <w:lang w:val="en-GB"/>
        </w:rPr>
        <w:id w:val="857461057"/>
        <w:docPartObj>
          <w:docPartGallery w:val="Table of Contents"/>
          <w:docPartUnique/>
        </w:docPartObj>
      </w:sdtPr>
      <w:sdtEndPr>
        <w:rPr>
          <w:b/>
          <w:bCs/>
        </w:rPr>
      </w:sdtEndPr>
      <w:sdtContent>
        <w:p w14:paraId="4C8A48D6" w14:textId="77777777" w:rsidR="00710C0E" w:rsidRPr="007E72EA" w:rsidRDefault="00710C0E" w:rsidP="00710C0E">
          <w:pPr>
            <w:pStyle w:val="06-1Dokumentenberschrift"/>
            <w:spacing w:before="480" w:after="320"/>
            <w:rPr>
              <w:sz w:val="32"/>
              <w:szCs w:val="32"/>
              <w:lang w:val="en-GB"/>
            </w:rPr>
          </w:pPr>
          <w:proofErr w:type="spellStart"/>
          <w:r w:rsidRPr="007E72EA">
            <w:rPr>
              <w:sz w:val="32"/>
              <w:szCs w:val="32"/>
            </w:rPr>
            <w:t>Contenu</w:t>
          </w:r>
          <w:proofErr w:type="spellEnd"/>
        </w:p>
        <w:p w14:paraId="35110DEA" w14:textId="620C792C" w:rsidR="00A26E75" w:rsidRDefault="002D1E99">
          <w:pPr>
            <w:pStyle w:val="Inhopg1"/>
            <w:rPr>
              <w:rFonts w:asciiTheme="minorHAnsi" w:hAnsiTheme="minorHAnsi" w:cstheme="minorBidi"/>
              <w:noProof/>
              <w:kern w:val="2"/>
              <w:sz w:val="24"/>
              <w:szCs w:val="24"/>
              <w:lang w:eastAsia="de-DE"/>
              <w14:ligatures w14:val="standardContextual"/>
            </w:rPr>
          </w:pPr>
          <w:r w:rsidRPr="007E72EA">
            <w:fldChar w:fldCharType="begin"/>
          </w:r>
          <w:r w:rsidRPr="007E72EA">
            <w:instrText xml:space="preserve"> TOC \o "1-2" \n 2-3 \h \z \u \t "Überschrift 2;2" </w:instrText>
          </w:r>
          <w:r w:rsidRPr="007E72EA">
            <w:fldChar w:fldCharType="separate"/>
          </w:r>
          <w:hyperlink w:anchor="_Toc213953910" w:history="1">
            <w:r w:rsidR="00645643">
              <w:rPr>
                <w:rStyle w:val="Hyperlink"/>
                <w:noProof/>
              </w:rPr>
              <w:t>Le nouveau</w:t>
            </w:r>
            <w:r w:rsidR="00A26E75" w:rsidRPr="00497476">
              <w:rPr>
                <w:rStyle w:val="Hyperlink"/>
                <w:noProof/>
              </w:rPr>
              <w:t xml:space="preserve"> GLB : où le design frappant rencontre la praticité quotidienne</w:t>
            </w:r>
            <w:r w:rsidR="00A26E75">
              <w:rPr>
                <w:noProof/>
                <w:webHidden/>
              </w:rPr>
              <w:tab/>
            </w:r>
            <w:r w:rsidR="00A26E75">
              <w:rPr>
                <w:noProof/>
                <w:webHidden/>
              </w:rPr>
              <w:fldChar w:fldCharType="begin"/>
            </w:r>
            <w:r w:rsidR="00A26E75">
              <w:rPr>
                <w:noProof/>
                <w:webHidden/>
              </w:rPr>
              <w:instrText xml:space="preserve"> PAGEREF _Toc213953910 \h </w:instrText>
            </w:r>
            <w:r w:rsidR="00A26E75">
              <w:rPr>
                <w:noProof/>
                <w:webHidden/>
              </w:rPr>
            </w:r>
            <w:r w:rsidR="00A26E75">
              <w:rPr>
                <w:noProof/>
                <w:webHidden/>
              </w:rPr>
              <w:fldChar w:fldCharType="separate"/>
            </w:r>
            <w:r w:rsidR="00A26E75">
              <w:rPr>
                <w:noProof/>
                <w:webHidden/>
              </w:rPr>
              <w:t>2</w:t>
            </w:r>
            <w:r w:rsidR="00A26E75">
              <w:rPr>
                <w:noProof/>
                <w:webHidden/>
              </w:rPr>
              <w:fldChar w:fldCharType="end"/>
            </w:r>
          </w:hyperlink>
        </w:p>
        <w:p w14:paraId="6A4F95E8" w14:textId="77777777" w:rsidR="00A26E75" w:rsidRDefault="00A26E75">
          <w:pPr>
            <w:pStyle w:val="Inhopg2"/>
            <w:rPr>
              <w:rFonts w:cstheme="minorBidi"/>
              <w:noProof/>
              <w:kern w:val="2"/>
              <w:sz w:val="24"/>
              <w:szCs w:val="24"/>
              <w:lang w:eastAsia="de-DE"/>
              <w14:ligatures w14:val="standardContextual"/>
            </w:rPr>
          </w:pPr>
          <w:hyperlink w:anchor="_Toc213953911" w:history="1">
            <w:r w:rsidRPr="00497476">
              <w:rPr>
                <w:rStyle w:val="Hyperlink"/>
                <w:noProof/>
              </w:rPr>
              <w:t>Les points forts</w:t>
            </w:r>
          </w:hyperlink>
        </w:p>
        <w:p w14:paraId="0A36E590" w14:textId="20D3AEC7" w:rsidR="00A26E75" w:rsidRDefault="00A26E75">
          <w:pPr>
            <w:pStyle w:val="Inhopg1"/>
            <w:rPr>
              <w:rFonts w:asciiTheme="minorHAnsi" w:hAnsiTheme="minorHAnsi" w:cstheme="minorBidi"/>
              <w:noProof/>
              <w:kern w:val="2"/>
              <w:sz w:val="24"/>
              <w:szCs w:val="24"/>
              <w:lang w:eastAsia="de-DE"/>
              <w14:ligatures w14:val="standardContextual"/>
            </w:rPr>
          </w:pPr>
          <w:hyperlink w:anchor="_Toc213953912" w:history="1">
            <w:r w:rsidRPr="00497476">
              <w:rPr>
                <w:rStyle w:val="Hyperlink"/>
                <w:noProof/>
              </w:rPr>
              <w:t>Spaci</w:t>
            </w:r>
            <w:r w:rsidR="0025350D">
              <w:rPr>
                <w:rStyle w:val="Hyperlink"/>
                <w:noProof/>
              </w:rPr>
              <w:t>eux</w:t>
            </w:r>
            <w:r w:rsidRPr="00497476">
              <w:rPr>
                <w:rStyle w:val="Hyperlink"/>
                <w:noProof/>
              </w:rPr>
              <w:t xml:space="preserve"> : un héros polyvalent du quotidien avec de la place pour la spontanéité</w:t>
            </w:r>
            <w:r>
              <w:rPr>
                <w:noProof/>
                <w:webHidden/>
              </w:rPr>
              <w:tab/>
            </w:r>
            <w:r>
              <w:rPr>
                <w:noProof/>
                <w:webHidden/>
              </w:rPr>
              <w:fldChar w:fldCharType="begin"/>
            </w:r>
            <w:r>
              <w:rPr>
                <w:noProof/>
                <w:webHidden/>
              </w:rPr>
              <w:instrText xml:space="preserve"> PAGEREF _Toc213953912 \h </w:instrText>
            </w:r>
            <w:r>
              <w:rPr>
                <w:noProof/>
                <w:webHidden/>
              </w:rPr>
            </w:r>
            <w:r>
              <w:rPr>
                <w:noProof/>
                <w:webHidden/>
              </w:rPr>
              <w:fldChar w:fldCharType="separate"/>
            </w:r>
            <w:r>
              <w:rPr>
                <w:noProof/>
                <w:webHidden/>
              </w:rPr>
              <w:t>7</w:t>
            </w:r>
            <w:r>
              <w:rPr>
                <w:noProof/>
                <w:webHidden/>
              </w:rPr>
              <w:fldChar w:fldCharType="end"/>
            </w:r>
          </w:hyperlink>
        </w:p>
        <w:p w14:paraId="77117796" w14:textId="77777777" w:rsidR="00A26E75" w:rsidRDefault="00A26E75">
          <w:pPr>
            <w:pStyle w:val="Inhopg2"/>
            <w:rPr>
              <w:rFonts w:cstheme="minorBidi"/>
              <w:noProof/>
              <w:kern w:val="2"/>
              <w:sz w:val="24"/>
              <w:szCs w:val="24"/>
              <w:lang w:eastAsia="de-DE"/>
              <w14:ligatures w14:val="standardContextual"/>
            </w:rPr>
          </w:pPr>
          <w:hyperlink w:anchor="_Toc213953913" w:history="1">
            <w:r w:rsidRPr="00497476">
              <w:rPr>
                <w:rStyle w:val="Hyperlink"/>
                <w:noProof/>
              </w:rPr>
              <w:t>Le concept dimensionnel et la valeur d'utilité</w:t>
            </w:r>
          </w:hyperlink>
        </w:p>
        <w:p w14:paraId="7425B11F" w14:textId="57D6B5E3" w:rsidR="00A26E75" w:rsidRDefault="0025350D">
          <w:pPr>
            <w:pStyle w:val="Inhopg1"/>
            <w:rPr>
              <w:rFonts w:asciiTheme="minorHAnsi" w:hAnsiTheme="minorHAnsi" w:cstheme="minorBidi"/>
              <w:noProof/>
              <w:kern w:val="2"/>
              <w:sz w:val="24"/>
              <w:szCs w:val="24"/>
              <w:lang w:eastAsia="de-DE"/>
              <w14:ligatures w14:val="standardContextual"/>
            </w:rPr>
          </w:pPr>
          <w:hyperlink w:anchor="_Toc213953914" w:history="1">
            <w:r>
              <w:rPr>
                <w:rStyle w:val="Hyperlink"/>
                <w:noProof/>
              </w:rPr>
              <w:t>Sans effort</w:t>
            </w:r>
            <w:r w:rsidR="00A26E75" w:rsidRPr="00497476">
              <w:rPr>
                <w:rStyle w:val="Hyperlink"/>
                <w:noProof/>
              </w:rPr>
              <w:t xml:space="preserve"> : le compagnon parfait pour des voyages en famille sans stress</w:t>
            </w:r>
            <w:r w:rsidR="00A26E75">
              <w:rPr>
                <w:noProof/>
                <w:webHidden/>
              </w:rPr>
              <w:tab/>
            </w:r>
            <w:r w:rsidR="00A26E75">
              <w:rPr>
                <w:noProof/>
                <w:webHidden/>
              </w:rPr>
              <w:fldChar w:fldCharType="begin"/>
            </w:r>
            <w:r w:rsidR="00A26E75">
              <w:rPr>
                <w:noProof/>
                <w:webHidden/>
              </w:rPr>
              <w:instrText xml:space="preserve"> PAGEREF _Toc213953914 \h </w:instrText>
            </w:r>
            <w:r w:rsidR="00A26E75">
              <w:rPr>
                <w:noProof/>
                <w:webHidden/>
              </w:rPr>
            </w:r>
            <w:r w:rsidR="00A26E75">
              <w:rPr>
                <w:noProof/>
                <w:webHidden/>
              </w:rPr>
              <w:fldChar w:fldCharType="separate"/>
            </w:r>
            <w:r w:rsidR="00A26E75">
              <w:rPr>
                <w:noProof/>
                <w:webHidden/>
              </w:rPr>
              <w:t>10</w:t>
            </w:r>
            <w:r w:rsidR="00A26E75">
              <w:rPr>
                <w:noProof/>
                <w:webHidden/>
              </w:rPr>
              <w:fldChar w:fldCharType="end"/>
            </w:r>
          </w:hyperlink>
        </w:p>
        <w:p w14:paraId="6508E75F" w14:textId="77777777" w:rsidR="00A26E75" w:rsidRDefault="00A26E75">
          <w:pPr>
            <w:pStyle w:val="Inhopg2"/>
            <w:rPr>
              <w:rFonts w:cstheme="minorBidi"/>
              <w:noProof/>
              <w:kern w:val="2"/>
              <w:sz w:val="24"/>
              <w:szCs w:val="24"/>
              <w:lang w:eastAsia="de-DE"/>
              <w14:ligatures w14:val="standardContextual"/>
            </w:rPr>
          </w:pPr>
          <w:hyperlink w:anchor="_Toc213953915" w:history="1">
            <w:r w:rsidRPr="00497476">
              <w:rPr>
                <w:rStyle w:val="Hyperlink"/>
                <w:noProof/>
              </w:rPr>
              <w:t>La transmission, la suspension, les dispositifs de sécurité et les systèmes d'assistance</w:t>
            </w:r>
          </w:hyperlink>
        </w:p>
        <w:p w14:paraId="21A1241F" w14:textId="6A94B585" w:rsidR="00A26E75" w:rsidRDefault="00A26E75">
          <w:pPr>
            <w:pStyle w:val="Inhopg1"/>
            <w:rPr>
              <w:rFonts w:asciiTheme="minorHAnsi" w:hAnsiTheme="minorHAnsi" w:cstheme="minorBidi"/>
              <w:noProof/>
              <w:kern w:val="2"/>
              <w:sz w:val="24"/>
              <w:szCs w:val="24"/>
              <w:lang w:eastAsia="de-DE"/>
              <w14:ligatures w14:val="standardContextual"/>
            </w:rPr>
          </w:pPr>
          <w:hyperlink w:anchor="_Toc213953916" w:history="1">
            <w:r w:rsidRPr="00497476">
              <w:rPr>
                <w:rStyle w:val="Hyperlink"/>
                <w:noProof/>
              </w:rPr>
              <w:t>Époustouflant : un personnage au charme discret</w:t>
            </w:r>
            <w:r>
              <w:rPr>
                <w:noProof/>
                <w:webHidden/>
              </w:rPr>
              <w:tab/>
            </w:r>
            <w:r>
              <w:rPr>
                <w:noProof/>
                <w:webHidden/>
              </w:rPr>
              <w:fldChar w:fldCharType="begin"/>
            </w:r>
            <w:r>
              <w:rPr>
                <w:noProof/>
                <w:webHidden/>
              </w:rPr>
              <w:instrText xml:space="preserve"> PAGEREF _Toc213953916 \h </w:instrText>
            </w:r>
            <w:r>
              <w:rPr>
                <w:noProof/>
                <w:webHidden/>
              </w:rPr>
            </w:r>
            <w:r>
              <w:rPr>
                <w:noProof/>
                <w:webHidden/>
              </w:rPr>
              <w:fldChar w:fldCharType="separate"/>
            </w:r>
            <w:r>
              <w:rPr>
                <w:noProof/>
                <w:webHidden/>
              </w:rPr>
              <w:t>18</w:t>
            </w:r>
            <w:r>
              <w:rPr>
                <w:noProof/>
                <w:webHidden/>
              </w:rPr>
              <w:fldChar w:fldCharType="end"/>
            </w:r>
          </w:hyperlink>
        </w:p>
        <w:p w14:paraId="3DF36F5C" w14:textId="77777777" w:rsidR="00A26E75" w:rsidRDefault="00A26E75">
          <w:pPr>
            <w:pStyle w:val="Inhopg2"/>
            <w:rPr>
              <w:rFonts w:cstheme="minorBidi"/>
              <w:noProof/>
              <w:kern w:val="2"/>
              <w:sz w:val="24"/>
              <w:szCs w:val="24"/>
              <w:lang w:eastAsia="de-DE"/>
              <w14:ligatures w14:val="standardContextual"/>
            </w:rPr>
          </w:pPr>
          <w:hyperlink w:anchor="_Toc213953917" w:history="1">
            <w:r w:rsidRPr="00497476">
              <w:rPr>
                <w:rStyle w:val="Hyperlink"/>
                <w:noProof/>
              </w:rPr>
              <w:t>La conception et l'aérodynamique</w:t>
            </w:r>
          </w:hyperlink>
        </w:p>
        <w:p w14:paraId="3F03FBCE" w14:textId="586D456D" w:rsidR="00A26E75" w:rsidRDefault="00A26E75">
          <w:pPr>
            <w:pStyle w:val="Inhopg1"/>
            <w:rPr>
              <w:rFonts w:asciiTheme="minorHAnsi" w:hAnsiTheme="minorHAnsi" w:cstheme="minorBidi"/>
              <w:noProof/>
              <w:kern w:val="2"/>
              <w:sz w:val="24"/>
              <w:szCs w:val="24"/>
              <w:lang w:eastAsia="de-DE"/>
              <w14:ligatures w14:val="standardContextual"/>
            </w:rPr>
          </w:pPr>
          <w:hyperlink w:anchor="_Toc213953918" w:history="1">
            <w:r w:rsidRPr="00497476">
              <w:rPr>
                <w:rStyle w:val="Hyperlink"/>
                <w:noProof/>
              </w:rPr>
              <w:t>Intuitif : un nouveau monde d'expériences numériques complètes</w:t>
            </w:r>
            <w:r>
              <w:rPr>
                <w:noProof/>
                <w:webHidden/>
              </w:rPr>
              <w:tab/>
            </w:r>
            <w:r>
              <w:rPr>
                <w:noProof/>
                <w:webHidden/>
              </w:rPr>
              <w:fldChar w:fldCharType="begin"/>
            </w:r>
            <w:r>
              <w:rPr>
                <w:noProof/>
                <w:webHidden/>
              </w:rPr>
              <w:instrText xml:space="preserve"> PAGEREF _Toc213953918 \h </w:instrText>
            </w:r>
            <w:r>
              <w:rPr>
                <w:noProof/>
                <w:webHidden/>
              </w:rPr>
            </w:r>
            <w:r>
              <w:rPr>
                <w:noProof/>
                <w:webHidden/>
              </w:rPr>
              <w:fldChar w:fldCharType="separate"/>
            </w:r>
            <w:r>
              <w:rPr>
                <w:noProof/>
                <w:webHidden/>
              </w:rPr>
              <w:t>22</w:t>
            </w:r>
            <w:r>
              <w:rPr>
                <w:noProof/>
                <w:webHidden/>
              </w:rPr>
              <w:fldChar w:fldCharType="end"/>
            </w:r>
          </w:hyperlink>
        </w:p>
        <w:p w14:paraId="16DFF072" w14:textId="3126DA1B" w:rsidR="00A26E75" w:rsidRDefault="00A26E75">
          <w:pPr>
            <w:pStyle w:val="Inhopg2"/>
            <w:rPr>
              <w:rFonts w:cstheme="minorBidi"/>
              <w:noProof/>
              <w:kern w:val="2"/>
              <w:sz w:val="24"/>
              <w:szCs w:val="24"/>
              <w:lang w:eastAsia="de-DE"/>
              <w14:ligatures w14:val="standardContextual"/>
            </w:rPr>
          </w:pPr>
          <w:hyperlink w:anchor="_Toc213953919" w:history="1">
            <w:r w:rsidRPr="00497476">
              <w:rPr>
                <w:rStyle w:val="Hyperlink"/>
                <w:noProof/>
              </w:rPr>
              <w:t>M</w:t>
            </w:r>
            <w:r w:rsidR="00645643">
              <w:rPr>
                <w:rStyle w:val="Hyperlink"/>
                <w:noProof/>
              </w:rPr>
              <w:t>B</w:t>
            </w:r>
            <w:r w:rsidRPr="00497476">
              <w:rPr>
                <w:rStyle w:val="Hyperlink"/>
                <w:noProof/>
              </w:rPr>
              <w:t xml:space="preserve">.OS, MBUX, systèmes sonores et </w:t>
            </w:r>
            <w:r w:rsidR="0025350D" w:rsidRPr="0025350D">
              <w:rPr>
                <w:rStyle w:val="Hyperlink"/>
                <w:noProof/>
              </w:rPr>
              <w:t xml:space="preserve">ENERGIZING COMFORT </w:t>
            </w:r>
          </w:hyperlink>
        </w:p>
        <w:p w14:paraId="06E440B5" w14:textId="2817FA64" w:rsidR="006703EC" w:rsidRPr="007E72EA" w:rsidRDefault="002D1E99" w:rsidP="002D1E99">
          <w:pPr>
            <w:pStyle w:val="Inhopg1"/>
            <w:rPr>
              <w:rStyle w:val="Hyperlink"/>
              <w:rFonts w:ascii="MB Corpo S Text Office Light" w:hAnsi="MB Corpo S Text Office Light"/>
              <w:b/>
              <w:bCs/>
              <w:color w:val="auto"/>
              <w:sz w:val="21"/>
              <w:u w:val="none"/>
              <w:lang w:val="en-GB"/>
            </w:rPr>
          </w:pPr>
          <w:r w:rsidRPr="007E72EA">
            <w:fldChar w:fldCharType="end"/>
          </w:r>
        </w:p>
      </w:sdtContent>
    </w:sdt>
    <w:p w14:paraId="162A6FF3" w14:textId="77777777" w:rsidR="00516CB2" w:rsidRPr="00AB26F3" w:rsidRDefault="00516CB2" w:rsidP="0025350D">
      <w:pPr>
        <w:pStyle w:val="C-1TabelleTableTextfettbold"/>
        <w:rPr>
          <w:lang w:val="fr-FR"/>
        </w:rPr>
      </w:pPr>
      <w:bookmarkStart w:id="2" w:name="_Toc178529387"/>
      <w:bookmarkStart w:id="3" w:name="_Toc178529512"/>
      <w:bookmarkStart w:id="4" w:name="_Toc178531025"/>
      <w:bookmarkStart w:id="5" w:name="_Toc178533738"/>
      <w:bookmarkStart w:id="6" w:name="_Toc178534217"/>
      <w:bookmarkStart w:id="7" w:name="_Toc178534911"/>
      <w:bookmarkStart w:id="8" w:name="_Toc178603824"/>
      <w:bookmarkStart w:id="9" w:name="_Toc212556290"/>
      <w:r w:rsidRPr="00AB26F3">
        <w:rPr>
          <w:lang w:val="fr-FR"/>
        </w:rPr>
        <w:t xml:space="preserve">Les descriptions et données de ce dossier de presse concernent la gamme internationale de modèles Mercedes-Benz. Ils peuvent varier d'un pays à l'autre. De plus, des informations spécifiques à chaque pays concernant les véhicules proposés, y compris les valeurs WLTP, sont disponibles à </w:t>
      </w:r>
      <w:hyperlink r:id="rId15" w:tgtFrame="_blank" w:tooltip="https://www.mercedes-benz.com./" w:history="1">
        <w:r w:rsidRPr="00AB26F3">
          <w:rPr>
            <w:rStyle w:val="Hyperlink"/>
            <w:lang w:val="fr-FR"/>
          </w:rPr>
          <w:t>www.mercedes-benz.com</w:t>
        </w:r>
      </w:hyperlink>
      <w:r w:rsidRPr="00AB26F3">
        <w:rPr>
          <w:lang w:val="fr-FR"/>
        </w:rPr>
        <w:t>.</w:t>
      </w:r>
    </w:p>
    <w:p w14:paraId="0BBD5711" w14:textId="7F35EEA9" w:rsidR="007F0784" w:rsidRPr="00AB26F3" w:rsidRDefault="00645643" w:rsidP="00E510FE">
      <w:pPr>
        <w:pStyle w:val="A01berschrift1"/>
        <w:rPr>
          <w:lang w:val="fr-FR"/>
        </w:rPr>
      </w:pPr>
      <w:bookmarkStart w:id="10" w:name="_Toc213953910"/>
      <w:r>
        <w:rPr>
          <w:lang w:val="fr-FR"/>
        </w:rPr>
        <w:lastRenderedPageBreak/>
        <w:t>Le nouveau</w:t>
      </w:r>
      <w:r w:rsidR="00C6156B" w:rsidRPr="00AB26F3">
        <w:rPr>
          <w:lang w:val="fr-FR"/>
        </w:rPr>
        <w:t xml:space="preserve"> GLB : où le design frappant rencontre la praticité quotidienne</w:t>
      </w:r>
      <w:bookmarkEnd w:id="2"/>
      <w:bookmarkEnd w:id="3"/>
      <w:bookmarkEnd w:id="4"/>
      <w:bookmarkEnd w:id="5"/>
      <w:bookmarkEnd w:id="6"/>
      <w:bookmarkEnd w:id="7"/>
      <w:bookmarkEnd w:id="8"/>
      <w:bookmarkEnd w:id="9"/>
      <w:bookmarkEnd w:id="10"/>
    </w:p>
    <w:p w14:paraId="79C1DEEB" w14:textId="2FFC8177" w:rsidR="008D2A82" w:rsidRPr="00AB26F3" w:rsidRDefault="00F371C3" w:rsidP="00FB7527">
      <w:pPr>
        <w:pStyle w:val="A02berschrift2"/>
        <w:rPr>
          <w:lang w:val="fr-FR"/>
        </w:rPr>
      </w:pPr>
      <w:bookmarkStart w:id="11" w:name="_Toc178529388"/>
      <w:bookmarkStart w:id="12" w:name="_Toc178529513"/>
      <w:bookmarkStart w:id="13" w:name="_Toc178530808"/>
      <w:bookmarkStart w:id="14" w:name="_Toc178531026"/>
      <w:bookmarkStart w:id="15" w:name="_Toc178533739"/>
      <w:bookmarkStart w:id="16" w:name="_Toc178534218"/>
      <w:bookmarkStart w:id="17" w:name="_Toc178534912"/>
      <w:bookmarkStart w:id="18" w:name="_Toc178603825"/>
      <w:bookmarkStart w:id="19" w:name="_Toc213953911"/>
      <w:r w:rsidRPr="00AB26F3">
        <w:rPr>
          <w:lang w:val="fr-FR"/>
        </w:rPr>
        <w:t>Les points forts</w:t>
      </w:r>
      <w:bookmarkEnd w:id="11"/>
      <w:bookmarkEnd w:id="12"/>
      <w:bookmarkEnd w:id="13"/>
      <w:bookmarkEnd w:id="14"/>
      <w:bookmarkEnd w:id="15"/>
      <w:bookmarkEnd w:id="16"/>
      <w:bookmarkEnd w:id="17"/>
      <w:bookmarkEnd w:id="18"/>
      <w:bookmarkEnd w:id="19"/>
    </w:p>
    <w:p w14:paraId="752AC27A" w14:textId="6F592E75" w:rsidR="00F371C3" w:rsidRPr="00AB26F3" w:rsidRDefault="00F371C3" w:rsidP="002D1E99">
      <w:pPr>
        <w:rPr>
          <w:rFonts w:ascii="MB Corpo S Text Office Light" w:eastAsia="Times New Roman" w:hAnsi="MB Corpo S Text Office Light" w:cs="Times New Roman"/>
          <w:szCs w:val="21"/>
          <w:lang w:val="fr-FR"/>
        </w:rPr>
      </w:pPr>
      <w:r w:rsidRPr="00AB26F3">
        <w:rPr>
          <w:rFonts w:ascii="MB Corpo S Text Office Light" w:eastAsia="Times New Roman" w:hAnsi="MB Corpo S Text Office Light" w:cs="Times New Roman"/>
          <w:szCs w:val="21"/>
          <w:lang w:val="fr-FR"/>
        </w:rPr>
        <w:t xml:space="preserve">Conçu intelligemment avec un espace généreux pouvant accueillir jusqu'à sept personnes, le nouveau GLB allie un design tout-terrain frappant à une véritable fonctionnalité. L'intérieur de haute qualité, radicalement repensé, avec son nouveau </w:t>
      </w:r>
      <w:proofErr w:type="spellStart"/>
      <w:r w:rsidRPr="00AB26F3">
        <w:rPr>
          <w:rFonts w:ascii="MB Corpo S Text Office Light" w:eastAsia="Times New Roman" w:hAnsi="MB Corpo S Text Office Light" w:cs="Times New Roman"/>
          <w:szCs w:val="21"/>
          <w:lang w:val="fr-FR"/>
        </w:rPr>
        <w:t>Superscreen</w:t>
      </w:r>
      <w:proofErr w:type="spellEnd"/>
      <w:r w:rsidRPr="00AB26F3">
        <w:rPr>
          <w:rFonts w:ascii="MB Corpo S Text Office Light" w:eastAsia="Times New Roman" w:hAnsi="MB Corpo S Text Office Light" w:cs="Times New Roman"/>
          <w:szCs w:val="21"/>
          <w:lang w:val="fr-FR"/>
        </w:rPr>
        <w:t xml:space="preserve">, établit de nouvelles normes. Le GLB du futur est bien plus qu'un simple véhicule ; </w:t>
      </w:r>
      <w:r w:rsidR="002D62FE">
        <w:rPr>
          <w:rFonts w:ascii="MB Corpo S Text Office Light" w:eastAsia="Times New Roman" w:hAnsi="MB Corpo S Text Office Light" w:cs="Times New Roman"/>
          <w:szCs w:val="21"/>
          <w:lang w:val="fr-FR"/>
        </w:rPr>
        <w:t>c</w:t>
      </w:r>
      <w:r w:rsidRPr="00AB26F3">
        <w:rPr>
          <w:rFonts w:ascii="MB Corpo S Text Office Light" w:eastAsia="Times New Roman" w:hAnsi="MB Corpo S Text Office Light" w:cs="Times New Roman"/>
          <w:szCs w:val="21"/>
          <w:lang w:val="fr-FR"/>
        </w:rPr>
        <w:t>'est le héros le plus polyvalent du quotidien, offrant de la place à la spontanéité et allant bien au-delà de la pure praticité. En tant que compagnon le plus intelligent, il soutient son conducteur de manière très intuitive – il suffit de monter et de rouler. Et son nouveau look distinctif lui confère une aura confiante et charismatique.</w:t>
      </w:r>
    </w:p>
    <w:p w14:paraId="6C44B4ED" w14:textId="218F55A8" w:rsidR="008868FC" w:rsidRPr="00AB26F3" w:rsidRDefault="00F247BA" w:rsidP="008868FC">
      <w:pPr>
        <w:pStyle w:val="A06Zitat"/>
        <w:rPr>
          <w:lang w:val="fr-FR"/>
        </w:rPr>
      </w:pPr>
      <w:r w:rsidRPr="00AB26F3">
        <w:rPr>
          <w:lang w:val="fr-FR"/>
        </w:rPr>
        <w:t xml:space="preserve">« La toute nouvelle GLB électrique est conçue pour la vie quotidienne. Disponible en 5 ou 7 places, il s'adapte sans effort aux besoins de nos clients. Avec plus d'espace, un nouveau design, plus de confort, et même la possibilité de tracter une caravane </w:t>
      </w:r>
      <w:r w:rsidR="0012613A">
        <w:rPr>
          <w:lang w:val="fr-FR"/>
        </w:rPr>
        <w:t>de grande taille</w:t>
      </w:r>
      <w:r w:rsidRPr="00AB26F3">
        <w:rPr>
          <w:lang w:val="fr-FR"/>
        </w:rPr>
        <w:t>, cela prouve qu'un SUV compact électrique peut être aussi polyvalent qu'il est capable. »</w:t>
      </w:r>
    </w:p>
    <w:p w14:paraId="374237F3" w14:textId="065B0112" w:rsidR="00A306AF" w:rsidRPr="00AB26F3" w:rsidRDefault="00A306AF" w:rsidP="008868FC">
      <w:pPr>
        <w:pStyle w:val="A07Zitatgeber"/>
        <w:rPr>
          <w:rFonts w:eastAsiaTheme="minorHAnsi"/>
          <w:kern w:val="0"/>
          <w:lang w:val="fr-FR"/>
        </w:rPr>
      </w:pPr>
      <w:r w:rsidRPr="00AB26F3">
        <w:rPr>
          <w:lang w:val="fr-FR"/>
        </w:rPr>
        <w:t xml:space="preserve">Mathias </w:t>
      </w:r>
      <w:proofErr w:type="spellStart"/>
      <w:r w:rsidRPr="00AB26F3">
        <w:rPr>
          <w:lang w:val="fr-FR"/>
        </w:rPr>
        <w:t>Geisen</w:t>
      </w:r>
      <w:proofErr w:type="spellEnd"/>
      <w:r w:rsidRPr="00AB26F3">
        <w:rPr>
          <w:lang w:val="fr-FR"/>
        </w:rPr>
        <w:t xml:space="preserve">, membre du conseil d'administration du groupe Mercedes-Benz AG, </w:t>
      </w:r>
      <w:r w:rsidR="008868FC" w:rsidRPr="00AB26F3">
        <w:rPr>
          <w:lang w:val="fr-FR"/>
        </w:rPr>
        <w:br/>
      </w:r>
      <w:r w:rsidRPr="00AB26F3">
        <w:rPr>
          <w:lang w:val="fr-FR"/>
        </w:rPr>
        <w:t>responsable des ventes et du marketing</w:t>
      </w:r>
    </w:p>
    <w:p w14:paraId="1A2E7901" w14:textId="52C0C295" w:rsidR="00A306AF" w:rsidRPr="00AB26F3" w:rsidRDefault="00A306AF" w:rsidP="00A306AF">
      <w:pPr>
        <w:rPr>
          <w:rFonts w:ascii="MB Corpo S Text Office Light" w:eastAsia="Times New Roman" w:hAnsi="MB Corpo S Text Office Light" w:cs="Times New Roman"/>
          <w:szCs w:val="21"/>
          <w:lang w:val="fr-FR"/>
        </w:rPr>
      </w:pPr>
      <w:r w:rsidRPr="00AB26F3">
        <w:rPr>
          <w:rFonts w:ascii="MB Corpo S Text Office Light" w:eastAsia="Times New Roman" w:hAnsi="MB Corpo S Text Office Light" w:cs="Times New Roman"/>
          <w:szCs w:val="21"/>
          <w:lang w:val="fr-FR"/>
        </w:rPr>
        <w:t>Le lancement sur le marché du GLB 250+ avec technologie EQ (chiffres préliminaires : consommation combinée de carburant : 18,3-15,8 kWh/100 km | émissions combinées de CO₂ : 0 g/km | Classe CO₂ : A)</w:t>
      </w:r>
      <w:r w:rsidR="002F43BE" w:rsidRPr="00AB26F3">
        <w:rPr>
          <w:rFonts w:ascii="MB Corpo S Text Office Light" w:eastAsia="Times New Roman" w:hAnsi="MB Corpo S Text Office Light" w:cs="Times New Roman"/>
          <w:szCs w:val="21"/>
          <w:vertAlign w:val="superscript"/>
          <w:lang w:val="fr-FR"/>
        </w:rPr>
        <w:t>1</w:t>
      </w:r>
      <w:r w:rsidRPr="00AB26F3">
        <w:rPr>
          <w:rFonts w:ascii="MB Corpo S Text Office Light" w:eastAsia="Times New Roman" w:hAnsi="MB Corpo S Text Office Light" w:cs="Times New Roman"/>
          <w:szCs w:val="21"/>
          <w:lang w:val="fr-FR"/>
        </w:rPr>
        <w:t xml:space="preserve"> et le GLB 350 4MATIC avec technologie EQ (chiffres préliminaires : consommation combinée de carburant : 18,6 -15,9 kWh/100 km | émissions combinées de CO₂ : 0 g/km | Classe CO₂ : A)</w:t>
      </w:r>
      <w:bookmarkStart w:id="20" w:name="_Ref213952098"/>
      <w:r w:rsidR="007A2891" w:rsidRPr="007E72EA">
        <w:rPr>
          <w:rStyle w:val="Voetnootmarkering"/>
          <w:rFonts w:ascii="MB Corpo S Text Office Light" w:eastAsia="Times New Roman" w:hAnsi="MB Corpo S Text Office Light" w:cs="Times New Roman"/>
          <w:szCs w:val="21"/>
        </w:rPr>
        <w:footnoteReference w:id="1"/>
      </w:r>
      <w:bookmarkEnd w:id="20"/>
      <w:r w:rsidRPr="00AB26F3">
        <w:rPr>
          <w:rFonts w:ascii="MB Corpo S Text Office Light" w:eastAsia="Times New Roman" w:hAnsi="MB Corpo S Text Office Light" w:cs="Times New Roman"/>
          <w:szCs w:val="21"/>
          <w:lang w:val="fr-FR"/>
        </w:rPr>
        <w:t xml:space="preserve"> Ça commence au printemps 2026. Avec une autonomie rassurante allant jusqu'à </w:t>
      </w:r>
      <w:r w:rsidRPr="0012613A">
        <w:rPr>
          <w:rFonts w:ascii="MB Corpo S Text Office Light" w:eastAsia="Times New Roman" w:hAnsi="MB Corpo S Text Office Light" w:cs="Times New Roman"/>
          <w:b/>
          <w:bCs/>
          <w:szCs w:val="21"/>
          <w:lang w:val="fr-FR"/>
        </w:rPr>
        <w:t>631</w:t>
      </w:r>
      <w:r w:rsidRPr="00AB26F3">
        <w:rPr>
          <w:rFonts w:ascii="MB Corpo S Text Office Light" w:eastAsia="Times New Roman" w:hAnsi="MB Corpo S Text Office Light" w:cs="Times New Roman"/>
          <w:szCs w:val="21"/>
          <w:lang w:val="fr-FR"/>
        </w:rPr>
        <w:t xml:space="preserve"> kilomètres (WLTP)</w:t>
      </w:r>
      <w:r w:rsidR="004D38F6">
        <w:rPr>
          <w:rFonts w:ascii="MB Corpo S Text Office Light" w:eastAsia="Times New Roman" w:hAnsi="MB Corpo S Text Office Light" w:cs="Times New Roman"/>
          <w:szCs w:val="21"/>
        </w:rPr>
        <w:fldChar w:fldCharType="begin"/>
      </w:r>
      <w:r w:rsidR="004D38F6" w:rsidRPr="00AB26F3">
        <w:rPr>
          <w:rFonts w:ascii="MB Corpo S Text Office Light" w:eastAsia="Times New Roman" w:hAnsi="MB Corpo S Text Office Light" w:cs="Times New Roman"/>
          <w:szCs w:val="21"/>
          <w:lang w:val="fr-FR"/>
        </w:rPr>
        <w:instrText xml:space="preserve"> NOTEREF _Ref213952098 \f \h </w:instrText>
      </w:r>
      <w:r w:rsidR="004D38F6">
        <w:rPr>
          <w:rFonts w:ascii="MB Corpo S Text Office Light" w:eastAsia="Times New Roman" w:hAnsi="MB Corpo S Text Office Light" w:cs="Times New Roman"/>
          <w:szCs w:val="21"/>
        </w:rPr>
      </w:r>
      <w:r w:rsidR="004D38F6">
        <w:rPr>
          <w:rFonts w:ascii="MB Corpo S Text Office Light" w:eastAsia="Times New Roman" w:hAnsi="MB Corpo S Text Office Light" w:cs="Times New Roman"/>
          <w:szCs w:val="21"/>
        </w:rPr>
        <w:fldChar w:fldCharType="separate"/>
      </w:r>
      <w:r w:rsidR="004D38F6" w:rsidRPr="00AB26F3">
        <w:rPr>
          <w:rStyle w:val="Voetnootmarkering"/>
          <w:lang w:val="fr-FR"/>
        </w:rPr>
        <w:t>1</w:t>
      </w:r>
      <w:r w:rsidR="004D38F6">
        <w:rPr>
          <w:rFonts w:ascii="MB Corpo S Text Office Light" w:eastAsia="Times New Roman" w:hAnsi="MB Corpo S Text Office Light" w:cs="Times New Roman"/>
          <w:szCs w:val="21"/>
        </w:rPr>
        <w:fldChar w:fldCharType="end"/>
      </w:r>
      <w:r w:rsidRPr="00AB26F3">
        <w:rPr>
          <w:rFonts w:ascii="MB Corpo S Text Office Light" w:eastAsia="Times New Roman" w:hAnsi="MB Corpo S Text Office Light" w:cs="Times New Roman"/>
          <w:szCs w:val="21"/>
          <w:lang w:val="fr-FR"/>
        </w:rPr>
        <w:t>, le GLB 250+ de 200 kW offre une autonomie inégalée dans sa catégorie.</w:t>
      </w:r>
      <w:bookmarkStart w:id="22" w:name="_Ref213952139"/>
      <w:r w:rsidR="00345518">
        <w:rPr>
          <w:rStyle w:val="Voetnootmarkering"/>
          <w:rFonts w:ascii="MB Corpo S Text Office Light" w:eastAsia="Times New Roman" w:hAnsi="MB Corpo S Text Office Light" w:cs="Times New Roman"/>
          <w:szCs w:val="21"/>
        </w:rPr>
        <w:footnoteReference w:id="2"/>
      </w:r>
      <w:bookmarkEnd w:id="22"/>
      <w:r w:rsidRPr="00AB26F3">
        <w:rPr>
          <w:rFonts w:ascii="MB Corpo S Text Office Light" w:eastAsia="Times New Roman" w:hAnsi="MB Corpo S Text Office Light" w:cs="Times New Roman"/>
          <w:szCs w:val="21"/>
          <w:lang w:val="fr-FR"/>
        </w:rPr>
        <w:t xml:space="preserve"> Le modèle sportif haut de gamme est le GLB 350 4MATIC de 260 kW. Les deux modèles sont équipés d'une batterie lithium-ion d'une capacité énergétique utilisable de 85 kWh. Et avec une architecture électrique ultramoderne à 800 volts, jusqu'à 260 kilomètres d'autonomie (WLTP)</w:t>
      </w:r>
      <w:r w:rsidR="004D38F6">
        <w:rPr>
          <w:rFonts w:ascii="MB Corpo S Text Office Light" w:eastAsia="Times New Roman" w:hAnsi="MB Corpo S Text Office Light" w:cs="Times New Roman"/>
          <w:szCs w:val="21"/>
        </w:rPr>
        <w:fldChar w:fldCharType="begin"/>
      </w:r>
      <w:r w:rsidR="004D38F6" w:rsidRPr="00AB26F3">
        <w:rPr>
          <w:rFonts w:ascii="MB Corpo S Text Office Light" w:eastAsia="Times New Roman" w:hAnsi="MB Corpo S Text Office Light" w:cs="Times New Roman"/>
          <w:szCs w:val="21"/>
          <w:lang w:val="fr-FR"/>
        </w:rPr>
        <w:instrText xml:space="preserve"> NOTEREF _Ref213952139 \f \h </w:instrText>
      </w:r>
      <w:r w:rsidR="004D38F6">
        <w:rPr>
          <w:rFonts w:ascii="MB Corpo S Text Office Light" w:eastAsia="Times New Roman" w:hAnsi="MB Corpo S Text Office Light" w:cs="Times New Roman"/>
          <w:szCs w:val="21"/>
        </w:rPr>
      </w:r>
      <w:r w:rsidR="004D38F6">
        <w:rPr>
          <w:rFonts w:ascii="MB Corpo S Text Office Light" w:eastAsia="Times New Roman" w:hAnsi="MB Corpo S Text Office Light" w:cs="Times New Roman"/>
          <w:szCs w:val="21"/>
        </w:rPr>
        <w:fldChar w:fldCharType="separate"/>
      </w:r>
      <w:r w:rsidR="004D38F6" w:rsidRPr="00AB26F3">
        <w:rPr>
          <w:rStyle w:val="Voetnootmarkering"/>
          <w:lang w:val="fr-FR"/>
        </w:rPr>
        <w:t>2</w:t>
      </w:r>
      <w:r w:rsidR="004D38F6">
        <w:rPr>
          <w:rFonts w:ascii="MB Corpo S Text Office Light" w:eastAsia="Times New Roman" w:hAnsi="MB Corpo S Text Office Light" w:cs="Times New Roman"/>
          <w:szCs w:val="21"/>
        </w:rPr>
        <w:fldChar w:fldCharType="end"/>
      </w:r>
      <w:r w:rsidR="004D38F6" w:rsidRPr="00AB26F3">
        <w:rPr>
          <w:rFonts w:ascii="MB Corpo S Text Office Light" w:eastAsia="Times New Roman" w:hAnsi="MB Corpo S Text Office Light" w:cs="Times New Roman"/>
          <w:szCs w:val="21"/>
          <w:lang w:val="fr-FR"/>
        </w:rPr>
        <w:t xml:space="preserve"> peut être ajouté en seulement dix minutes. La gamme de modèles sera bientôt élargie pour inclure d</w:t>
      </w:r>
      <w:r w:rsidR="0012613A">
        <w:rPr>
          <w:rFonts w:ascii="MB Corpo S Text Office Light" w:eastAsia="Times New Roman" w:hAnsi="MB Corpo S Text Office Light" w:cs="Times New Roman"/>
          <w:szCs w:val="21"/>
          <w:lang w:val="fr-FR"/>
        </w:rPr>
        <w:t>’autres</w:t>
      </w:r>
      <w:r w:rsidR="004D38F6" w:rsidRPr="00AB26F3">
        <w:rPr>
          <w:rFonts w:ascii="MB Corpo S Text Office Light" w:eastAsia="Times New Roman" w:hAnsi="MB Corpo S Text Office Light" w:cs="Times New Roman"/>
          <w:szCs w:val="21"/>
          <w:lang w:val="fr-FR"/>
        </w:rPr>
        <w:t xml:space="preserve"> variantes électriques à batterie, incluant un modèle d'entrée de gamme ainsi que </w:t>
      </w:r>
      <w:r w:rsidR="008141C9" w:rsidRPr="00AB26F3">
        <w:rPr>
          <w:rFonts w:ascii="MB Corpo S Text Office Light" w:eastAsia="Times New Roman" w:hAnsi="MB Corpo S Text Office Light" w:cs="Times New Roman"/>
          <w:szCs w:val="21"/>
          <w:lang w:val="fr-FR"/>
        </w:rPr>
        <w:t>des hybrides high-tech</w:t>
      </w:r>
      <w:r w:rsidR="008141C9">
        <w:rPr>
          <w:rFonts w:ascii="MB Corpo S Text Office Light" w:eastAsia="Times New Roman" w:hAnsi="MB Corpo S Text Office Light" w:cs="Times New Roman"/>
          <w:szCs w:val="21"/>
          <w:lang w:val="fr-FR"/>
        </w:rPr>
        <w:t>s</w:t>
      </w:r>
      <w:r w:rsidR="004D38F6" w:rsidRPr="00AB26F3">
        <w:rPr>
          <w:rFonts w:ascii="MB Corpo S Text Office Light" w:eastAsia="Times New Roman" w:hAnsi="MB Corpo S Text Office Light" w:cs="Times New Roman"/>
          <w:szCs w:val="21"/>
          <w:lang w:val="fr-FR"/>
        </w:rPr>
        <w:t>.</w:t>
      </w:r>
    </w:p>
    <w:p w14:paraId="03E4E207" w14:textId="77777777" w:rsidR="00A306AF" w:rsidRPr="00AB26F3" w:rsidRDefault="00A306AF" w:rsidP="00A306AF">
      <w:pPr>
        <w:rPr>
          <w:rFonts w:ascii="MB Corpo S Text Office Light" w:eastAsia="Times New Roman" w:hAnsi="MB Corpo S Text Office Light" w:cs="Times New Roman"/>
          <w:szCs w:val="21"/>
          <w:lang w:val="fr-FR"/>
        </w:rPr>
      </w:pPr>
    </w:p>
    <w:p w14:paraId="0C80EF24" w14:textId="1B4E1929" w:rsidR="007A2891" w:rsidRPr="00AB26F3" w:rsidRDefault="00A05201" w:rsidP="00A306AF">
      <w:pPr>
        <w:rPr>
          <w:rFonts w:ascii="MB Corpo S Text Office Light" w:eastAsia="Times New Roman" w:hAnsi="MB Corpo S Text Office Light" w:cs="Times New Roman"/>
          <w:b/>
          <w:bCs/>
          <w:szCs w:val="21"/>
          <w:lang w:val="fr-FR"/>
        </w:rPr>
      </w:pPr>
      <w:r w:rsidRPr="00AB26F3">
        <w:rPr>
          <w:rFonts w:ascii="MB Corpo S Text Office" w:hAnsi="MB Corpo S Text Office"/>
          <w:szCs w:val="21"/>
          <w:lang w:val="fr-FR"/>
        </w:rPr>
        <w:t>Lancement commercial d</w:t>
      </w:r>
      <w:r w:rsidR="00645643">
        <w:rPr>
          <w:rFonts w:ascii="MB Corpo S Text Office" w:hAnsi="MB Corpo S Text Office"/>
          <w:szCs w:val="21"/>
          <w:lang w:val="fr-FR"/>
        </w:rPr>
        <w:t>u</w:t>
      </w:r>
      <w:r w:rsidRPr="00AB26F3">
        <w:rPr>
          <w:rFonts w:ascii="MB Corpo S Text Office" w:hAnsi="MB Corpo S Text Office"/>
          <w:szCs w:val="21"/>
          <w:lang w:val="fr-FR"/>
        </w:rPr>
        <w:t xml:space="preserve"> GLB électrique </w:t>
      </w:r>
    </w:p>
    <w:p w14:paraId="4EDF9FF6" w14:textId="42D3C821" w:rsidR="007A2891" w:rsidRPr="00AB26F3" w:rsidRDefault="007A2891" w:rsidP="00A306AF">
      <w:pPr>
        <w:rPr>
          <w:rFonts w:ascii="MB Corpo S Text Office Light" w:eastAsia="Times New Roman" w:hAnsi="MB Corpo S Text Office Light" w:cs="Times New Roman"/>
          <w:szCs w:val="21"/>
          <w:lang w:val="fr-FR"/>
        </w:rPr>
      </w:pPr>
      <w:r w:rsidRPr="00A15A06">
        <w:rPr>
          <w:rFonts w:ascii="MB Corpo S Text Office Light" w:eastAsia="Times New Roman" w:hAnsi="MB Corpo S Text Office Light" w:cs="Times New Roman"/>
          <w:szCs w:val="21"/>
          <w:lang w:val="fr-FR"/>
        </w:rPr>
        <w:t>À partir du 8 décembre 2025, les clients pourront configurer et commander deux modèles en ligne. L</w:t>
      </w:r>
      <w:r w:rsidR="00645643" w:rsidRPr="00A15A06">
        <w:rPr>
          <w:rFonts w:ascii="MB Corpo S Text Office Light" w:eastAsia="Times New Roman" w:hAnsi="MB Corpo S Text Office Light" w:cs="Times New Roman"/>
          <w:szCs w:val="21"/>
          <w:lang w:val="fr-FR"/>
        </w:rPr>
        <w:t>e</w:t>
      </w:r>
      <w:r w:rsidRPr="00A15A06">
        <w:rPr>
          <w:rFonts w:ascii="MB Corpo S Text Office Light" w:eastAsia="Times New Roman" w:hAnsi="MB Corpo S Text Office Light" w:cs="Times New Roman"/>
          <w:szCs w:val="21"/>
          <w:lang w:val="fr-FR"/>
        </w:rPr>
        <w:t xml:space="preserve"> GLB 250+ avec technologie EQ est disponible à un prix d'affichage</w:t>
      </w:r>
      <w:r w:rsidRPr="00A15A06">
        <w:rPr>
          <w:rStyle w:val="Voetnootmarkering"/>
          <w:rFonts w:ascii="MB Corpo S Text Office Light" w:eastAsia="Times New Roman" w:hAnsi="MB Corpo S Text Office Light" w:cs="Times New Roman"/>
          <w:szCs w:val="21"/>
        </w:rPr>
        <w:footnoteReference w:id="3"/>
      </w:r>
      <w:r w:rsidRPr="00A15A06">
        <w:rPr>
          <w:rFonts w:ascii="MB Corpo S Text Office Light" w:eastAsia="Times New Roman" w:hAnsi="MB Corpo S Text Office Light" w:cs="Times New Roman"/>
          <w:szCs w:val="21"/>
          <w:lang w:val="fr-FR"/>
        </w:rPr>
        <w:t xml:space="preserve"> à partir de </w:t>
      </w:r>
      <w:r w:rsidR="00A15A06" w:rsidRPr="00A15A06">
        <w:rPr>
          <w:rFonts w:ascii="MB Corpo S Text Office Light" w:eastAsia="Times New Roman" w:hAnsi="MB Corpo S Text Office Light" w:cs="Times New Roman"/>
          <w:szCs w:val="21"/>
          <w:lang w:val="fr-FR"/>
        </w:rPr>
        <w:t>58.685</w:t>
      </w:r>
      <w:r w:rsidRPr="00A15A06">
        <w:rPr>
          <w:rFonts w:ascii="MB Corpo S Text Office Light" w:eastAsia="Times New Roman" w:hAnsi="MB Corpo S Text Office Light" w:cs="Times New Roman"/>
          <w:szCs w:val="21"/>
          <w:lang w:val="fr-FR"/>
        </w:rPr>
        <w:t xml:space="preserve"> €, tandis que l</w:t>
      </w:r>
      <w:r w:rsidR="00645643" w:rsidRPr="00A15A06">
        <w:rPr>
          <w:rFonts w:ascii="MB Corpo S Text Office Light" w:eastAsia="Times New Roman" w:hAnsi="MB Corpo S Text Office Light" w:cs="Times New Roman"/>
          <w:szCs w:val="21"/>
          <w:lang w:val="fr-FR"/>
        </w:rPr>
        <w:t>e</w:t>
      </w:r>
      <w:r w:rsidRPr="00A15A06">
        <w:rPr>
          <w:rFonts w:ascii="MB Corpo S Text Office Light" w:eastAsia="Times New Roman" w:hAnsi="MB Corpo S Text Office Light" w:cs="Times New Roman"/>
          <w:szCs w:val="21"/>
          <w:lang w:val="fr-FR"/>
        </w:rPr>
        <w:t xml:space="preserve"> GLB 350 4MATIC avec technologie EQ commence à </w:t>
      </w:r>
      <w:r w:rsidR="00A15A06" w:rsidRPr="00A15A06">
        <w:rPr>
          <w:rFonts w:ascii="MB Corpo S Text Office Light" w:eastAsia="Times New Roman" w:hAnsi="MB Corpo S Text Office Light" w:cs="Times New Roman"/>
          <w:szCs w:val="21"/>
          <w:lang w:val="fr-FR"/>
        </w:rPr>
        <w:t>67.518</w:t>
      </w:r>
      <w:r w:rsidRPr="00A15A06">
        <w:rPr>
          <w:rFonts w:ascii="MB Corpo S Text Office Light" w:eastAsia="Times New Roman" w:hAnsi="MB Corpo S Text Office Light" w:cs="Times New Roman"/>
          <w:szCs w:val="21"/>
          <w:lang w:val="fr-FR"/>
        </w:rPr>
        <w:t xml:space="preserve"> €. </w:t>
      </w:r>
    </w:p>
    <w:p w14:paraId="45336E24" w14:textId="77777777" w:rsidR="00A306AF" w:rsidRPr="00AB26F3" w:rsidRDefault="00A306AF" w:rsidP="00A306AF">
      <w:pPr>
        <w:rPr>
          <w:rFonts w:ascii="MB Corpo S Text Office Light" w:eastAsia="Times New Roman" w:hAnsi="MB Corpo S Text Office Light" w:cs="Times New Roman"/>
          <w:szCs w:val="21"/>
          <w:lang w:val="fr-FR"/>
        </w:rPr>
      </w:pPr>
    </w:p>
    <w:p w14:paraId="099B252D" w14:textId="77777777" w:rsidR="002F43BE" w:rsidRPr="00AB26F3" w:rsidRDefault="002F43BE" w:rsidP="00A306AF">
      <w:pPr>
        <w:rPr>
          <w:rFonts w:ascii="MB Corpo S Text Office Light" w:eastAsia="Times New Roman" w:hAnsi="MB Corpo S Text Office Light" w:cs="Times New Roman"/>
          <w:szCs w:val="21"/>
          <w:lang w:val="fr-FR"/>
        </w:rPr>
      </w:pPr>
    </w:p>
    <w:p w14:paraId="1F6FE9C5" w14:textId="363D3620" w:rsidR="00CF3578" w:rsidRPr="00AB26F3" w:rsidRDefault="00CF3578" w:rsidP="002F43BE">
      <w:pPr>
        <w:pStyle w:val="A05Zwischenberschrift"/>
        <w:rPr>
          <w:sz w:val="24"/>
          <w:szCs w:val="24"/>
          <w:lang w:val="fr-FR"/>
        </w:rPr>
      </w:pPr>
      <w:r w:rsidRPr="00AB26F3">
        <w:rPr>
          <w:sz w:val="24"/>
          <w:szCs w:val="24"/>
          <w:lang w:val="fr-FR"/>
        </w:rPr>
        <w:t>Spaci</w:t>
      </w:r>
      <w:r w:rsidR="004763DF">
        <w:rPr>
          <w:sz w:val="24"/>
          <w:szCs w:val="24"/>
          <w:lang w:val="fr-FR"/>
        </w:rPr>
        <w:t>eux</w:t>
      </w:r>
      <w:r w:rsidRPr="00AB26F3">
        <w:rPr>
          <w:sz w:val="24"/>
          <w:szCs w:val="24"/>
          <w:lang w:val="fr-FR"/>
        </w:rPr>
        <w:t xml:space="preserve"> : </w:t>
      </w:r>
      <w:r w:rsidR="004763DF">
        <w:rPr>
          <w:sz w:val="24"/>
          <w:szCs w:val="24"/>
          <w:lang w:val="fr-FR"/>
        </w:rPr>
        <w:t xml:space="preserve">Ce </w:t>
      </w:r>
      <w:r w:rsidRPr="00AB26F3">
        <w:rPr>
          <w:sz w:val="24"/>
          <w:szCs w:val="24"/>
          <w:lang w:val="fr-FR"/>
        </w:rPr>
        <w:t>héros polyvalent du quotidien crée une place supplémentaire à la spontanéité et offre bien plus que la simplicité pratique.</w:t>
      </w:r>
    </w:p>
    <w:p w14:paraId="4A7F6603" w14:textId="77777777" w:rsidR="00CF3578" w:rsidRPr="00AB26F3" w:rsidRDefault="00CF3578" w:rsidP="00CF3578">
      <w:pPr>
        <w:pStyle w:val="A03Flietext"/>
        <w:rPr>
          <w:lang w:val="fr-FR"/>
        </w:rPr>
      </w:pPr>
    </w:p>
    <w:p w14:paraId="147950BE" w14:textId="4C94CF3A" w:rsidR="00CF3578" w:rsidRPr="00AB26F3" w:rsidRDefault="00CF3578" w:rsidP="00CF3578">
      <w:pPr>
        <w:pStyle w:val="A03Flietext"/>
        <w:rPr>
          <w:rFonts w:ascii="MB Corpo S Text Office" w:hAnsi="MB Corpo S Text Office"/>
          <w:lang w:val="fr-FR"/>
        </w:rPr>
      </w:pPr>
      <w:r w:rsidRPr="00AB26F3">
        <w:rPr>
          <w:rFonts w:ascii="MB Corpo S Text Office" w:hAnsi="MB Corpo S Text Office"/>
          <w:lang w:val="fr-FR"/>
        </w:rPr>
        <w:t>Flexible : espace pour la famille, les amis et des projets spontanés</w:t>
      </w:r>
    </w:p>
    <w:p w14:paraId="3FFB84DA" w14:textId="77777777" w:rsidR="008141C9" w:rsidRDefault="00CF3578" w:rsidP="008141C9">
      <w:pPr>
        <w:pStyle w:val="A03Flietext"/>
        <w:rPr>
          <w:lang w:val="fr-FR"/>
        </w:rPr>
      </w:pPr>
      <w:r w:rsidRPr="00AB26F3">
        <w:rPr>
          <w:lang w:val="fr-FR"/>
        </w:rPr>
        <w:t xml:space="preserve">La nouvelle GLB est disponible soit en cinq places, soit en sept places. Ceux qui optent pour la version avec deux sièges supplémentaires au troisième rang peuvent se rendre au prochain match de championnat avec toute une équipe de tennis ou faire monter les enfants du voisin et les emmener </w:t>
      </w:r>
      <w:r w:rsidR="004763DF">
        <w:rPr>
          <w:lang w:val="fr-FR"/>
        </w:rPr>
        <w:t>à la fête de l’école</w:t>
      </w:r>
      <w:r w:rsidRPr="00AB26F3">
        <w:rPr>
          <w:lang w:val="fr-FR"/>
        </w:rPr>
        <w:t>. Même les changements de dernière minute dans les plans ne dérangent pas les conducteurs de GLB – avec un</w:t>
      </w:r>
      <w:r w:rsidR="004763DF">
        <w:rPr>
          <w:lang w:val="fr-FR"/>
        </w:rPr>
        <w:t>e</w:t>
      </w:r>
      <w:r w:rsidRPr="00AB26F3">
        <w:rPr>
          <w:lang w:val="fr-FR"/>
        </w:rPr>
        <w:t xml:space="preserve"> </w:t>
      </w:r>
      <w:r w:rsidR="004763DF">
        <w:rPr>
          <w:lang w:val="fr-FR"/>
        </w:rPr>
        <w:t>rangée de sièges</w:t>
      </w:r>
      <w:r w:rsidRPr="00AB26F3">
        <w:rPr>
          <w:lang w:val="fr-FR"/>
        </w:rPr>
        <w:t xml:space="preserve"> réglable longitudinalement au deuxième rang, il y a même de la place pour les plantes </w:t>
      </w:r>
      <w:r w:rsidR="008141C9">
        <w:rPr>
          <w:lang w:val="fr-FR"/>
        </w:rPr>
        <w:t>achetées chez un paysagiste,</w:t>
      </w:r>
      <w:r w:rsidRPr="00AB26F3">
        <w:rPr>
          <w:lang w:val="fr-FR"/>
        </w:rPr>
        <w:t xml:space="preserve"> les cartons de déménagement d'un bon ami ou cette affaire </w:t>
      </w:r>
      <w:r w:rsidR="008141C9">
        <w:rPr>
          <w:lang w:val="fr-FR"/>
        </w:rPr>
        <w:t>trouvée dans la brocante locale</w:t>
      </w:r>
      <w:r w:rsidRPr="00AB26F3">
        <w:rPr>
          <w:lang w:val="fr-FR"/>
        </w:rPr>
        <w:t xml:space="preserve">. </w:t>
      </w:r>
    </w:p>
    <w:p w14:paraId="653556AC" w14:textId="6AAB12C2" w:rsidR="00CF3578" w:rsidRPr="00FC1138" w:rsidRDefault="00CF3578" w:rsidP="008141C9">
      <w:pPr>
        <w:pStyle w:val="A03Flietext"/>
        <w:rPr>
          <w:lang w:val="fr-FR"/>
        </w:rPr>
      </w:pPr>
      <w:r w:rsidRPr="00AB26F3">
        <w:rPr>
          <w:rFonts w:ascii="MB Corpo S Text Office" w:hAnsi="MB Corpo S Text Office"/>
          <w:lang w:val="fr-FR"/>
        </w:rPr>
        <w:lastRenderedPageBreak/>
        <w:t>Spacieux : beaucoup de liberté de mouvement et de place pour les bagages</w:t>
      </w:r>
    </w:p>
    <w:p w14:paraId="4029B85A" w14:textId="7995AA3E" w:rsidR="005B1E84" w:rsidRPr="00AB26F3" w:rsidRDefault="002B663D" w:rsidP="002B663D">
      <w:pPr>
        <w:pStyle w:val="A03Flietext"/>
        <w:rPr>
          <w:lang w:val="fr-FR"/>
        </w:rPr>
      </w:pPr>
      <w:r w:rsidRPr="00AB26F3">
        <w:rPr>
          <w:lang w:val="fr-FR"/>
        </w:rPr>
        <w:t>Comparé à son prédécesseur, l</w:t>
      </w:r>
      <w:r w:rsidR="00FC1138">
        <w:rPr>
          <w:lang w:val="fr-FR"/>
        </w:rPr>
        <w:t>e</w:t>
      </w:r>
      <w:r w:rsidRPr="00AB26F3">
        <w:rPr>
          <w:lang w:val="fr-FR"/>
        </w:rPr>
        <w:t xml:space="preserve"> nouve</w:t>
      </w:r>
      <w:r w:rsidR="00FC1138">
        <w:rPr>
          <w:lang w:val="fr-FR"/>
        </w:rPr>
        <w:t>au</w:t>
      </w:r>
      <w:r w:rsidRPr="00AB26F3">
        <w:rPr>
          <w:lang w:val="fr-FR"/>
        </w:rPr>
        <w:t xml:space="preserve"> GLB électrique offre une augmentation notable de l'espace pour la tête dans les deux premières rangées de sièges. Cela est dû à la ligne de toit du SUV ainsi qu'à un toit panoramique de série. Les passagers peuvent également profiter de plus d'espace pour les jambes à l'arrière. Le confort d'assise dans la deuxième rangée s'est nettement amélioré, avec un soutien des cuisses désormais plus long, entre autres. </w:t>
      </w:r>
    </w:p>
    <w:p w14:paraId="39694748" w14:textId="77777777" w:rsidR="00345518" w:rsidRPr="00AB26F3" w:rsidRDefault="00345518" w:rsidP="002B663D">
      <w:pPr>
        <w:pStyle w:val="A03Flietext"/>
        <w:rPr>
          <w:lang w:val="fr-FR"/>
        </w:rPr>
      </w:pPr>
    </w:p>
    <w:p w14:paraId="7310ED61" w14:textId="1FF9493A" w:rsidR="002B663D" w:rsidRPr="00AB26F3" w:rsidRDefault="002B663D" w:rsidP="002B663D">
      <w:pPr>
        <w:pStyle w:val="A03Flietext"/>
        <w:rPr>
          <w:lang w:val="fr-FR"/>
        </w:rPr>
      </w:pPr>
      <w:r w:rsidRPr="00AB26F3">
        <w:rPr>
          <w:lang w:val="fr-FR"/>
        </w:rPr>
        <w:t xml:space="preserve">Et pour les vacances en famille, les parents n'ont plus à jongler avec leurs bagages. Avec 127 litres (104 L selon l'ISO 3832), le modèle possède le plus grand coffre avant (« </w:t>
      </w:r>
      <w:proofErr w:type="spellStart"/>
      <w:r w:rsidRPr="00AB26F3">
        <w:rPr>
          <w:lang w:val="fr-FR"/>
        </w:rPr>
        <w:t>frunk</w:t>
      </w:r>
      <w:proofErr w:type="spellEnd"/>
      <w:r w:rsidRPr="00AB26F3">
        <w:rPr>
          <w:lang w:val="fr-FR"/>
        </w:rPr>
        <w:t xml:space="preserve"> ») de la nouvelle famille – assez d'espace pour une caisse de boissons, trois ballons de football ou une tente compacte. Le coffre arrière a une capacité allant jusqu'à 540/470 litres (cinq sièges sur sept places), et avec les dossiers arrière rabattus, ce chiffre passe à 1 715/1 605 litres. </w:t>
      </w:r>
    </w:p>
    <w:p w14:paraId="642ED0E6" w14:textId="77777777" w:rsidR="002B663D" w:rsidRPr="00AB26F3" w:rsidRDefault="002B663D" w:rsidP="00CF3578">
      <w:pPr>
        <w:pStyle w:val="A03Flietext"/>
        <w:rPr>
          <w:lang w:val="fr-FR"/>
        </w:rPr>
      </w:pPr>
    </w:p>
    <w:p w14:paraId="482E347B" w14:textId="77777777" w:rsidR="00CF3578" w:rsidRPr="00AB26F3" w:rsidRDefault="00CF3578" w:rsidP="00CF3578">
      <w:pPr>
        <w:pStyle w:val="A03Flietext"/>
        <w:rPr>
          <w:rFonts w:ascii="MB Corpo S Text Office" w:hAnsi="MB Corpo S Text Office"/>
          <w:lang w:val="fr-FR"/>
        </w:rPr>
      </w:pPr>
      <w:r w:rsidRPr="00AB26F3">
        <w:rPr>
          <w:rFonts w:ascii="MB Corpo S Text Office" w:hAnsi="MB Corpo S Text Office"/>
          <w:lang w:val="fr-FR"/>
        </w:rPr>
        <w:t>Aventureux : prêts à voyager au-delà du quotidien</w:t>
      </w:r>
    </w:p>
    <w:p w14:paraId="23ADA9B1" w14:textId="120CD296" w:rsidR="00390593" w:rsidRPr="00AB26F3" w:rsidRDefault="00390593" w:rsidP="00390593">
      <w:pPr>
        <w:pStyle w:val="A03Flietext"/>
        <w:rPr>
          <w:lang w:val="fr-FR"/>
        </w:rPr>
      </w:pPr>
      <w:r w:rsidRPr="00AB26F3">
        <w:rPr>
          <w:lang w:val="fr-FR"/>
        </w:rPr>
        <w:t xml:space="preserve">Un camping idyllique sur une prairie ? Une soirée barbecue douillette entre amis dans une cabane à la lisière de la forêt ? Les lieux les plus passionnants se trouvent souvent à l'écart des sentiers battus. Aucun problème pour les versions 4MATIC – lorsque la traction est nécessaire, le moteur électrique de l'essieu avant s'active à une vitesse fulgurante. Les modèles 4MATIC proposent également le MODE TERRAIN. Ce programme de conduite pour les champs et les routes de gravier ajuste les caractéristiques de la transmission, de la direction et des freins pour soutenir le conducteur. La fonction « </w:t>
      </w:r>
      <w:r w:rsidR="00FC1138">
        <w:rPr>
          <w:lang w:val="fr-FR"/>
        </w:rPr>
        <w:t>Capot Transparent</w:t>
      </w:r>
      <w:r w:rsidRPr="00AB26F3">
        <w:rPr>
          <w:lang w:val="fr-FR"/>
        </w:rPr>
        <w:t xml:space="preserve"> » offre une vue virtuelle sous l'ensemble du véhicule, facilitant la manœuvre sur des terrains accidentés. La capacité de remorquage peut atteindre deux tonnes, ce qui constitue une valeur optimale pour les BEV dans cette catégorie de véhicules. Cela rend les modèles électriques GLB adaptés </w:t>
      </w:r>
      <w:r w:rsidR="00BB5ADA">
        <w:rPr>
          <w:lang w:val="fr-FR"/>
        </w:rPr>
        <w:t>pour tracter des</w:t>
      </w:r>
      <w:r w:rsidRPr="00AB26F3">
        <w:rPr>
          <w:lang w:val="fr-FR"/>
        </w:rPr>
        <w:t xml:space="preserve"> caravanes. Grâce à une charge élevée de barre </w:t>
      </w:r>
      <w:r w:rsidR="00BB5ADA">
        <w:rPr>
          <w:lang w:val="fr-FR"/>
        </w:rPr>
        <w:t>d’attelage</w:t>
      </w:r>
      <w:r w:rsidRPr="00AB26F3">
        <w:rPr>
          <w:lang w:val="fr-FR"/>
        </w:rPr>
        <w:t xml:space="preserve"> de 100 kilogrammes, les vélos électriques peuvent également être emportés lors des sorties du week-end et des jours fériés.</w:t>
      </w:r>
    </w:p>
    <w:p w14:paraId="3079AF9A" w14:textId="77777777" w:rsidR="00CF3578" w:rsidRPr="00AB26F3" w:rsidRDefault="00CF3578" w:rsidP="00CF3578">
      <w:pPr>
        <w:pStyle w:val="A03Flietext"/>
        <w:rPr>
          <w:lang w:val="fr-FR"/>
        </w:rPr>
      </w:pPr>
    </w:p>
    <w:p w14:paraId="47526A3B" w14:textId="76D03EEF" w:rsidR="00CF3578" w:rsidRPr="00AB26F3" w:rsidRDefault="00CF3578" w:rsidP="00CF3578">
      <w:pPr>
        <w:pStyle w:val="A03Flietext"/>
        <w:rPr>
          <w:lang w:val="fr-FR"/>
        </w:rPr>
      </w:pPr>
      <w:r w:rsidRPr="00AB26F3">
        <w:rPr>
          <w:lang w:val="fr-FR"/>
        </w:rPr>
        <w:t xml:space="preserve">Plus d'informations sur ces sujets sont </w:t>
      </w:r>
      <w:hyperlink w:anchor="Text1" w:history="1">
        <w:r w:rsidRPr="00AB26F3">
          <w:rPr>
            <w:rStyle w:val="Hyperlink"/>
            <w:lang w:val="fr-FR"/>
          </w:rPr>
          <w:t>disponibles ici</w:t>
        </w:r>
      </w:hyperlink>
      <w:r w:rsidRPr="00AB26F3">
        <w:rPr>
          <w:lang w:val="fr-FR"/>
        </w:rPr>
        <w:t>.</w:t>
      </w:r>
    </w:p>
    <w:p w14:paraId="3FC2379E" w14:textId="77777777" w:rsidR="00CF3578" w:rsidRPr="00AB26F3" w:rsidRDefault="00CF3578" w:rsidP="00CF3578">
      <w:pPr>
        <w:pStyle w:val="A03Flietext"/>
        <w:rPr>
          <w:lang w:val="fr-FR"/>
        </w:rPr>
      </w:pPr>
    </w:p>
    <w:p w14:paraId="40DE041B" w14:textId="77777777" w:rsidR="003262F8" w:rsidRPr="00AB26F3" w:rsidRDefault="003262F8" w:rsidP="00CF3578">
      <w:pPr>
        <w:pStyle w:val="A03Flietext"/>
        <w:rPr>
          <w:lang w:val="fr-FR"/>
        </w:rPr>
      </w:pPr>
    </w:p>
    <w:p w14:paraId="61E4D7A8" w14:textId="6866576D" w:rsidR="00CF3578" w:rsidRPr="00AB26F3" w:rsidRDefault="00CF3578" w:rsidP="002F43BE">
      <w:pPr>
        <w:pStyle w:val="A05Subheadline"/>
        <w:rPr>
          <w:sz w:val="24"/>
          <w:szCs w:val="24"/>
          <w:lang w:val="fr-FR"/>
        </w:rPr>
      </w:pPr>
      <w:r w:rsidRPr="00AB26F3">
        <w:rPr>
          <w:sz w:val="24"/>
          <w:szCs w:val="24"/>
          <w:lang w:val="fr-FR"/>
        </w:rPr>
        <w:t xml:space="preserve">Sans effort : le compagnon parfait au quotidien rend les sorties en famille </w:t>
      </w:r>
      <w:r w:rsidR="00F523C8">
        <w:rPr>
          <w:sz w:val="24"/>
          <w:szCs w:val="24"/>
          <w:lang w:val="fr-FR"/>
        </w:rPr>
        <w:t>plus sereines</w:t>
      </w:r>
      <w:r w:rsidRPr="00AB26F3">
        <w:rPr>
          <w:sz w:val="24"/>
          <w:szCs w:val="24"/>
          <w:lang w:val="fr-FR"/>
        </w:rPr>
        <w:t>, sûres et confortables</w:t>
      </w:r>
    </w:p>
    <w:p w14:paraId="60577A7E" w14:textId="77777777" w:rsidR="00CF3578" w:rsidRPr="00AB26F3" w:rsidRDefault="00CF3578" w:rsidP="00CF3578">
      <w:pPr>
        <w:pStyle w:val="A03Flietext"/>
        <w:rPr>
          <w:rFonts w:ascii="MB Corpo S Text Office" w:hAnsi="MB Corpo S Text Office"/>
          <w:lang w:val="fr-FR"/>
        </w:rPr>
      </w:pPr>
    </w:p>
    <w:p w14:paraId="7D847309" w14:textId="49E97244" w:rsidR="00CF3578" w:rsidRPr="00AB26F3" w:rsidRDefault="00CF3578" w:rsidP="00CF3578">
      <w:pPr>
        <w:pStyle w:val="A03Flietext"/>
        <w:rPr>
          <w:rFonts w:ascii="MB Corpo S Text Office" w:hAnsi="MB Corpo S Text Office"/>
          <w:lang w:val="fr-FR"/>
        </w:rPr>
      </w:pPr>
      <w:r w:rsidRPr="00AB26F3">
        <w:rPr>
          <w:rFonts w:ascii="MB Corpo S Text Office" w:hAnsi="MB Corpo S Text Office"/>
          <w:lang w:val="fr-FR"/>
        </w:rPr>
        <w:t>Sécurité : technologie prédictive pour un haut niveau de protection</w:t>
      </w:r>
    </w:p>
    <w:p w14:paraId="5D3E29B0" w14:textId="102592A6" w:rsidR="00CF3578" w:rsidRPr="00AB26F3" w:rsidRDefault="00F523C8" w:rsidP="00CF3578">
      <w:pPr>
        <w:pStyle w:val="A03Flietext"/>
        <w:rPr>
          <w:lang w:val="fr-FR"/>
        </w:rPr>
      </w:pPr>
      <w:r>
        <w:rPr>
          <w:lang w:val="fr-FR"/>
        </w:rPr>
        <w:t>Le nouveau</w:t>
      </w:r>
      <w:r w:rsidR="00CF3578" w:rsidRPr="00AB26F3">
        <w:rPr>
          <w:lang w:val="fr-FR"/>
        </w:rPr>
        <w:t xml:space="preserve"> GLB dispose d'une gamme complète de systèmes d'assistance à la conduite, incluant le contrôle de distance DISTRONIC de série en Europe. Le matériel de cette région comprend huit caméras, cinq capteurs radar, 12 capteurs ultrasoniques et un ordinateur haute performance refroidi par eau, avec des réserves d'énergie suffisantes pour des fonctions futures et des mises à jour régulières en direct </w:t>
      </w:r>
      <w:r w:rsidR="003E0775">
        <w:rPr>
          <w:lang w:val="fr-FR"/>
        </w:rPr>
        <w:t>« Over The Air »</w:t>
      </w:r>
      <w:r w:rsidR="00CF3578" w:rsidRPr="00AB26F3">
        <w:rPr>
          <w:lang w:val="fr-FR"/>
        </w:rPr>
        <w:t>. Mercedes</w:t>
      </w:r>
      <w:r w:rsidR="003262F8" w:rsidRPr="00AB26F3">
        <w:rPr>
          <w:lang w:val="fr-FR"/>
        </w:rPr>
        <w:noBreakHyphen/>
      </w:r>
      <w:r w:rsidR="00CF3578" w:rsidRPr="00AB26F3">
        <w:rPr>
          <w:lang w:val="fr-FR"/>
        </w:rPr>
        <w:t xml:space="preserve">Benz regroupe désormais tous les systèmes d'assistance sous le nom </w:t>
      </w:r>
      <w:r w:rsidR="003E0775" w:rsidRPr="00955A75">
        <w:rPr>
          <w:lang w:val="fr-FR"/>
        </w:rPr>
        <w:t>MB.DRIVE</w:t>
      </w:r>
      <w:r w:rsidR="00CF3578" w:rsidRPr="00AB26F3">
        <w:rPr>
          <w:lang w:val="fr-FR"/>
        </w:rPr>
        <w:t xml:space="preserve">. De nombreux </w:t>
      </w:r>
      <w:r w:rsidR="00645643">
        <w:rPr>
          <w:lang w:val="fr-FR"/>
        </w:rPr>
        <w:t>services connectés</w:t>
      </w:r>
      <w:r w:rsidR="00AA6A6B" w:rsidRPr="007E72EA">
        <w:rPr>
          <w:rStyle w:val="Voetnootmarkering"/>
        </w:rPr>
        <w:footnoteReference w:id="4"/>
      </w:r>
      <w:r w:rsidR="00F6633B" w:rsidRPr="00AB26F3">
        <w:rPr>
          <w:lang w:val="fr-FR"/>
        </w:rPr>
        <w:t xml:space="preserve"> seront déjà disponibles au lancement sur le marché ou pourront être commandés via le </w:t>
      </w:r>
      <w:r w:rsidR="00645643">
        <w:rPr>
          <w:lang w:val="fr-FR"/>
        </w:rPr>
        <w:t>store en ligne</w:t>
      </w:r>
      <w:r w:rsidR="00F6633B" w:rsidRPr="00AB26F3">
        <w:rPr>
          <w:lang w:val="fr-FR"/>
        </w:rPr>
        <w:t xml:space="preserve"> Mercedes-Benz. D'autres </w:t>
      </w:r>
      <w:r w:rsidR="00645643">
        <w:rPr>
          <w:lang w:val="fr-FR"/>
        </w:rPr>
        <w:t>services connectés</w:t>
      </w:r>
      <w:r w:rsidR="00F6633B" w:rsidRPr="00AB26F3">
        <w:rPr>
          <w:lang w:val="fr-FR"/>
        </w:rPr>
        <w:t xml:space="preserve"> seront également mis à jour ultérieurement.</w:t>
      </w:r>
    </w:p>
    <w:p w14:paraId="34D223DF" w14:textId="77777777" w:rsidR="00CF3578" w:rsidRPr="00AB26F3" w:rsidRDefault="00CF3578" w:rsidP="00CF3578">
      <w:pPr>
        <w:pStyle w:val="A03Flietext"/>
        <w:rPr>
          <w:lang w:val="fr-FR"/>
        </w:rPr>
      </w:pPr>
    </w:p>
    <w:p w14:paraId="66CCB238" w14:textId="77777777" w:rsidR="00F523C8" w:rsidRDefault="00F523C8" w:rsidP="00CF3578">
      <w:pPr>
        <w:pStyle w:val="A03Flietext"/>
        <w:rPr>
          <w:rFonts w:ascii="MB Corpo S Text Office" w:hAnsi="MB Corpo S Text Office"/>
          <w:lang w:val="fr-FR"/>
        </w:rPr>
      </w:pPr>
    </w:p>
    <w:p w14:paraId="7CB7012B" w14:textId="0C77B0F7" w:rsidR="00CF3578" w:rsidRDefault="00CF3578" w:rsidP="00CF3578">
      <w:pPr>
        <w:pStyle w:val="A03Flietext"/>
        <w:rPr>
          <w:rFonts w:ascii="MB Corpo S Text Office" w:hAnsi="MB Corpo S Text Office"/>
          <w:lang w:val="fr-FR"/>
        </w:rPr>
      </w:pPr>
      <w:r w:rsidRPr="00AB26F3">
        <w:rPr>
          <w:rFonts w:ascii="MB Corpo S Text Office" w:hAnsi="MB Corpo S Text Office"/>
          <w:lang w:val="fr-FR"/>
        </w:rPr>
        <w:lastRenderedPageBreak/>
        <w:t>Adapté aux longues distances : maîtrisez les longs trajets sans arrêt</w:t>
      </w:r>
    </w:p>
    <w:p w14:paraId="3FEFC46A" w14:textId="77777777" w:rsidR="00F523C8" w:rsidRPr="00AB26F3" w:rsidRDefault="00F523C8" w:rsidP="00CF3578">
      <w:pPr>
        <w:pStyle w:val="A03Flietext"/>
        <w:rPr>
          <w:rFonts w:ascii="MB Corpo S Text Office" w:hAnsi="MB Corpo S Text Office"/>
          <w:lang w:val="fr-FR"/>
        </w:rPr>
      </w:pPr>
    </w:p>
    <w:p w14:paraId="13B4C2B0" w14:textId="4EFCF981" w:rsidR="00CF3578" w:rsidRPr="00AB26F3" w:rsidRDefault="00CF3578" w:rsidP="00CF3578">
      <w:pPr>
        <w:pStyle w:val="A03Flietext"/>
        <w:rPr>
          <w:lang w:val="fr-FR"/>
        </w:rPr>
      </w:pPr>
      <w:r w:rsidRPr="00AB26F3">
        <w:rPr>
          <w:lang w:val="fr-FR"/>
        </w:rPr>
        <w:t>De Cologne à Berlin ; de Rome à Venise ; de Lyon à Strasbourg – il y a de nombreuses villes intéressantes en Europe à une distance d'environ 600 kilomètres. Il en va de même pour la Chine, où Xi'an et Zhengzhou sont reliées par une distance comparable, ainsi qu'aux États-Unis. Un voyage tout aussi long aux États-Unis est de Denver à Salt Lake City. Tous ces trajets peuvent être effectués sans escale grâce à une autonomie de 631 kilomètres (WLTP)</w:t>
      </w:r>
      <w:r w:rsidR="00F371C3" w:rsidRPr="007E72EA">
        <w:rPr>
          <w:rStyle w:val="Voetnootmarkering"/>
        </w:rPr>
        <w:footnoteReference w:id="5"/>
      </w:r>
      <w:r w:rsidR="009064F8" w:rsidRPr="00AB26F3">
        <w:rPr>
          <w:lang w:val="fr-FR"/>
        </w:rPr>
        <w:t xml:space="preserve"> de la GLB 250+.</w:t>
      </w:r>
    </w:p>
    <w:p w14:paraId="715D951F" w14:textId="1DC41DAA" w:rsidR="00CF3578" w:rsidRPr="00AB26F3" w:rsidRDefault="00955A75" w:rsidP="00560C5B">
      <w:pPr>
        <w:pStyle w:val="A03Flietext"/>
        <w:rPr>
          <w:rFonts w:ascii="MB Corpo S Text Office" w:hAnsi="MB Corpo S Text Office"/>
          <w:lang w:val="fr-FR"/>
        </w:rPr>
      </w:pPr>
      <w:r>
        <w:rPr>
          <w:rFonts w:ascii="MB Corpo S Text Office" w:hAnsi="MB Corpo S Text Office"/>
          <w:lang w:val="fr-FR"/>
        </w:rPr>
        <w:t>Gain de temps</w:t>
      </w:r>
      <w:r w:rsidR="00CF3578" w:rsidRPr="00AB26F3">
        <w:rPr>
          <w:rFonts w:ascii="MB Corpo S Text Office" w:hAnsi="MB Corpo S Text Office"/>
          <w:lang w:val="fr-FR"/>
        </w:rPr>
        <w:t xml:space="preserve"> : prêt pour l'étape suivante dans quelques minutes</w:t>
      </w:r>
    </w:p>
    <w:p w14:paraId="61735EB0" w14:textId="5ED34496" w:rsidR="009168C9" w:rsidRPr="00114A49" w:rsidRDefault="009168C9" w:rsidP="009168C9">
      <w:pPr>
        <w:pStyle w:val="A03Flietext"/>
        <w:rPr>
          <w:lang w:val="fr-FR"/>
        </w:rPr>
      </w:pPr>
      <w:r w:rsidRPr="00AB26F3">
        <w:rPr>
          <w:lang w:val="fr-FR"/>
        </w:rPr>
        <w:t xml:space="preserve">Pour aller encore plus loin, </w:t>
      </w:r>
      <w:r w:rsidR="00F523C8">
        <w:rPr>
          <w:lang w:val="fr-FR"/>
        </w:rPr>
        <w:t>la batterie</w:t>
      </w:r>
      <w:r w:rsidRPr="00AB26F3">
        <w:rPr>
          <w:lang w:val="fr-FR"/>
        </w:rPr>
        <w:t xml:space="preserve"> peut être rechargée rapidement : le système 800 volts, associé à une nouvelle génération de batteries, assure des temps de recharge courts. Le GLB peut être rechargé </w:t>
      </w:r>
      <w:r w:rsidR="0030376B">
        <w:rPr>
          <w:lang w:val="fr-FR"/>
        </w:rPr>
        <w:t>pour</w:t>
      </w:r>
      <w:r w:rsidRPr="00AB26F3">
        <w:rPr>
          <w:lang w:val="fr-FR"/>
        </w:rPr>
        <w:t xml:space="preserve"> une autonomie allant jusqu'à 260 kilomètres (WLTP) en 10 minutes.</w:t>
      </w:r>
      <w:r w:rsidR="0088242C">
        <w:rPr>
          <w:rStyle w:val="Voetnootmarkering"/>
        </w:rPr>
        <w:footnoteReference w:id="6"/>
      </w:r>
      <w:r w:rsidRPr="00AB26F3">
        <w:rPr>
          <w:lang w:val="fr-FR"/>
        </w:rPr>
        <w:t xml:space="preserve"> La recharge rapide en courant continu est possible sur des stations de recharge de 800 volts avec une capacité de charge allant jusqu'à 320 kW. Cependant, le GLB peut également utiliser une infrastructure de recharge 400 volts. Un convertisseur DC </w:t>
      </w:r>
      <w:r w:rsidR="0096347C" w:rsidRPr="0096347C">
        <w:rPr>
          <w:lang w:val="fr-FR"/>
        </w:rPr>
        <w:t>permettant une puissance de charge maximale de 100 kW sur les bornes 400V</w:t>
      </w:r>
      <w:r w:rsidR="0096347C">
        <w:rPr>
          <w:lang w:val="fr-FR"/>
        </w:rPr>
        <w:t xml:space="preserve"> </w:t>
      </w:r>
      <w:r w:rsidRPr="00AB26F3">
        <w:rPr>
          <w:lang w:val="fr-FR"/>
        </w:rPr>
        <w:t xml:space="preserve">est disponible en option. </w:t>
      </w:r>
      <w:r w:rsidR="00114A49" w:rsidRPr="00114A49">
        <w:rPr>
          <w:lang w:val="fr-FR"/>
        </w:rPr>
        <w:t>La capacité de recharge en courant alternatif (AC) est de 11 kW de série et peut atteindre 22 kW en option.</w:t>
      </w:r>
    </w:p>
    <w:p w14:paraId="60B02B20" w14:textId="77777777" w:rsidR="009168C9" w:rsidRPr="00AB26F3" w:rsidRDefault="009168C9" w:rsidP="00CF3578">
      <w:pPr>
        <w:pStyle w:val="A03Flietext"/>
        <w:rPr>
          <w:lang w:val="fr-FR"/>
        </w:rPr>
      </w:pPr>
    </w:p>
    <w:p w14:paraId="3FF9C2BE" w14:textId="77777777" w:rsidR="00CF3578" w:rsidRPr="00AB26F3" w:rsidRDefault="00CF3578" w:rsidP="00890197">
      <w:pPr>
        <w:pStyle w:val="A03Flietext"/>
        <w:rPr>
          <w:rFonts w:ascii="MB Corpo S Text Office" w:hAnsi="MB Corpo S Text Office"/>
          <w:lang w:val="fr-FR"/>
        </w:rPr>
      </w:pPr>
      <w:r w:rsidRPr="00AB26F3">
        <w:rPr>
          <w:rFonts w:ascii="MB Corpo S Text Office" w:hAnsi="MB Corpo S Text Office"/>
          <w:lang w:val="fr-FR"/>
        </w:rPr>
        <w:t>Confortable : suspension dynamique pour un déplacement détendu ou un plaisir de conduite</w:t>
      </w:r>
    </w:p>
    <w:p w14:paraId="26C5A10E" w14:textId="6FE67B16" w:rsidR="006C0DBB" w:rsidRPr="00AB26F3" w:rsidRDefault="006C0DBB" w:rsidP="009168C9">
      <w:pPr>
        <w:pStyle w:val="A03Flietext"/>
        <w:rPr>
          <w:lang w:val="fr-FR"/>
        </w:rPr>
      </w:pPr>
      <w:r w:rsidRPr="00AB26F3">
        <w:rPr>
          <w:lang w:val="fr-FR"/>
        </w:rPr>
        <w:t>La suspension avec amortissement adaptatif, de série combinée à des jantes de 20 pouces, garantit une expérience de conduite particulièrement confortable ou alternativement sportive. Les conducteurs peuvent utiliser l</w:t>
      </w:r>
      <w:r w:rsidR="00114A49">
        <w:rPr>
          <w:lang w:val="fr-FR"/>
        </w:rPr>
        <w:t>es programmes de conduite</w:t>
      </w:r>
      <w:r w:rsidRPr="00AB26F3">
        <w:rPr>
          <w:lang w:val="fr-FR"/>
        </w:rPr>
        <w:t xml:space="preserve"> DYNAMIC SELECT pour modifier les caractéristiques d'amortissement du véhicule. Ils peuvent choisir entre le mode Confort avec des caractéristiques d'amortissement plus confortables ou le mode Sport pour un réglage sportif et ferme.</w:t>
      </w:r>
    </w:p>
    <w:p w14:paraId="768DE487" w14:textId="77777777" w:rsidR="00CF3578" w:rsidRPr="00AB26F3" w:rsidRDefault="00CF3578" w:rsidP="00CF3578">
      <w:pPr>
        <w:pStyle w:val="A03Flietext"/>
        <w:rPr>
          <w:lang w:val="fr-FR"/>
        </w:rPr>
      </w:pPr>
    </w:p>
    <w:p w14:paraId="3414F865" w14:textId="2F920746" w:rsidR="009168C9" w:rsidRPr="00AB26F3" w:rsidRDefault="009168C9" w:rsidP="009168C9">
      <w:pPr>
        <w:pStyle w:val="A03Flietext"/>
        <w:rPr>
          <w:rFonts w:ascii="MB Corpo S Text Office" w:hAnsi="MB Corpo S Text Office"/>
          <w:lang w:val="fr-FR"/>
        </w:rPr>
      </w:pPr>
      <w:r w:rsidRPr="00AB26F3">
        <w:rPr>
          <w:rFonts w:ascii="MB Corpo S Text Office" w:hAnsi="MB Corpo S Text Office"/>
          <w:lang w:val="fr-FR"/>
        </w:rPr>
        <w:t>Adapté aux enfants : beaucoup d'espace et quatre emplacements pour sièges enfants</w:t>
      </w:r>
    </w:p>
    <w:p w14:paraId="2389FA3C" w14:textId="102DD3F6" w:rsidR="009168C9" w:rsidRPr="00AB26F3" w:rsidRDefault="009168C9" w:rsidP="009168C9">
      <w:pPr>
        <w:pStyle w:val="A03Flietext"/>
        <w:rPr>
          <w:lang w:val="fr-FR"/>
        </w:rPr>
      </w:pPr>
      <w:r w:rsidRPr="00AB26F3">
        <w:rPr>
          <w:lang w:val="fr-FR"/>
        </w:rPr>
        <w:t xml:space="preserve">Peu de voitures de cette catégorie permettent d'installer plus de deux sièges enfants à l'arrière. Le nouveau GLB pense aux familles – un total de quatre sièges enfants peuvent être installés dans les rangées deux et trois, plus un siège passager avant. </w:t>
      </w:r>
    </w:p>
    <w:p w14:paraId="04DB81E4" w14:textId="77777777" w:rsidR="00CF3578" w:rsidRPr="00AB26F3" w:rsidRDefault="00CF3578" w:rsidP="00CF3578">
      <w:pPr>
        <w:pStyle w:val="A03Flietext"/>
        <w:rPr>
          <w:lang w:val="fr-FR"/>
        </w:rPr>
      </w:pPr>
    </w:p>
    <w:p w14:paraId="288C48B6" w14:textId="6C552830" w:rsidR="009168C9" w:rsidRPr="00AB26F3" w:rsidRDefault="009168C9" w:rsidP="009168C9">
      <w:pPr>
        <w:pStyle w:val="A03Flietext"/>
        <w:rPr>
          <w:rFonts w:ascii="MB Corpo S Text Office" w:hAnsi="MB Corpo S Text Office"/>
          <w:lang w:val="fr-FR"/>
        </w:rPr>
      </w:pPr>
      <w:r w:rsidRPr="00AB26F3">
        <w:rPr>
          <w:rFonts w:ascii="MB Corpo S Text Office" w:hAnsi="MB Corpo S Text Office"/>
          <w:lang w:val="fr-FR"/>
        </w:rPr>
        <w:t>Ouvert à la technologie : hybride avec trois niveaux de puissance</w:t>
      </w:r>
    </w:p>
    <w:p w14:paraId="28CE38BF" w14:textId="75116EBE" w:rsidR="009168C9" w:rsidRPr="00AB26F3" w:rsidRDefault="00DB51F1" w:rsidP="009168C9">
      <w:pPr>
        <w:pStyle w:val="A03Flietext"/>
        <w:rPr>
          <w:lang w:val="fr-FR"/>
        </w:rPr>
      </w:pPr>
      <w:r w:rsidRPr="00AB26F3">
        <w:rPr>
          <w:lang w:val="fr-FR"/>
        </w:rPr>
        <w:t>Quelques mois après son lancement sur le marché, la nouvelle GLB sera également disponible comme un modèle électrique d'entrée de gamme attractif et comme hybride high-tech avec technologie 48 volts et un moteur électrique intégré à la transmission. Le moteur à combustion ultramoderne sera initialement disponible en trois niveaux de puissance. Les modèles hybrides GLB pourront rouler uniquement électriquement et récupérer de l'énergie dans certaines conditions. Les acheteurs auront le choix entre la traction avant et la 4MATIC.</w:t>
      </w:r>
    </w:p>
    <w:p w14:paraId="6327AE83" w14:textId="77777777" w:rsidR="00CF3578" w:rsidRPr="00AB26F3" w:rsidRDefault="00CF3578" w:rsidP="00CF3578">
      <w:pPr>
        <w:pStyle w:val="A03Flietext"/>
        <w:rPr>
          <w:lang w:val="fr-FR"/>
        </w:rPr>
      </w:pPr>
    </w:p>
    <w:p w14:paraId="045EC8BC" w14:textId="14F93DD9" w:rsidR="00CF3578" w:rsidRPr="00AB26F3" w:rsidRDefault="00CF3578" w:rsidP="00CF3578">
      <w:pPr>
        <w:pStyle w:val="A03Flietext"/>
        <w:rPr>
          <w:lang w:val="fr-FR"/>
        </w:rPr>
      </w:pPr>
      <w:r w:rsidRPr="00AB26F3">
        <w:rPr>
          <w:lang w:val="fr-FR"/>
        </w:rPr>
        <w:t xml:space="preserve">Plus d'informations sur ces sujets sont disponibles </w:t>
      </w:r>
      <w:hyperlink w:anchor="Text2" w:history="1">
        <w:r w:rsidRPr="00AB26F3">
          <w:rPr>
            <w:rStyle w:val="Hyperlink"/>
            <w:lang w:val="fr-FR"/>
          </w:rPr>
          <w:t>ici</w:t>
        </w:r>
      </w:hyperlink>
      <w:r w:rsidRPr="00AB26F3">
        <w:rPr>
          <w:lang w:val="fr-FR"/>
        </w:rPr>
        <w:t>.</w:t>
      </w:r>
    </w:p>
    <w:p w14:paraId="4347926A" w14:textId="77777777" w:rsidR="00CF3578" w:rsidRPr="00AB26F3" w:rsidRDefault="00CF3578" w:rsidP="00CF3578">
      <w:pPr>
        <w:pStyle w:val="A03Flietext"/>
        <w:rPr>
          <w:lang w:val="fr-FR"/>
        </w:rPr>
      </w:pPr>
    </w:p>
    <w:p w14:paraId="7D36B47E" w14:textId="77777777" w:rsidR="002F43BE" w:rsidRPr="00AB26F3" w:rsidRDefault="002F43BE" w:rsidP="00CF3578">
      <w:pPr>
        <w:pStyle w:val="A03Flietext"/>
        <w:rPr>
          <w:lang w:val="fr-FR"/>
        </w:rPr>
      </w:pPr>
    </w:p>
    <w:p w14:paraId="2140BDF6" w14:textId="77777777" w:rsidR="002C033C" w:rsidRDefault="002C033C" w:rsidP="002F43BE">
      <w:pPr>
        <w:pStyle w:val="A05Subheadline"/>
        <w:rPr>
          <w:rFonts w:eastAsia="Times New Roman" w:cs="Times New Roman"/>
          <w:sz w:val="24"/>
          <w:lang w:val="fr-FR"/>
        </w:rPr>
      </w:pPr>
    </w:p>
    <w:p w14:paraId="45BA594D" w14:textId="77777777" w:rsidR="002C033C" w:rsidRDefault="002C033C" w:rsidP="002F43BE">
      <w:pPr>
        <w:pStyle w:val="A05Subheadline"/>
        <w:rPr>
          <w:rFonts w:eastAsia="Times New Roman" w:cs="Times New Roman"/>
          <w:sz w:val="24"/>
          <w:lang w:val="fr-FR"/>
        </w:rPr>
      </w:pPr>
    </w:p>
    <w:p w14:paraId="4949518E" w14:textId="77777777" w:rsidR="002C033C" w:rsidRDefault="002C033C" w:rsidP="002F43BE">
      <w:pPr>
        <w:pStyle w:val="A05Subheadline"/>
        <w:rPr>
          <w:rFonts w:eastAsia="Times New Roman" w:cs="Times New Roman"/>
          <w:sz w:val="24"/>
          <w:lang w:val="fr-FR"/>
        </w:rPr>
      </w:pPr>
    </w:p>
    <w:p w14:paraId="24BABB42" w14:textId="77777777" w:rsidR="002C033C" w:rsidRDefault="002C033C" w:rsidP="002F43BE">
      <w:pPr>
        <w:pStyle w:val="A05Subheadline"/>
        <w:rPr>
          <w:rFonts w:eastAsia="Times New Roman" w:cs="Times New Roman"/>
          <w:sz w:val="24"/>
          <w:lang w:val="fr-FR"/>
        </w:rPr>
      </w:pPr>
    </w:p>
    <w:p w14:paraId="08A4910F" w14:textId="77777777" w:rsidR="002C033C" w:rsidRDefault="002C033C" w:rsidP="002F43BE">
      <w:pPr>
        <w:pStyle w:val="A05Subheadline"/>
        <w:rPr>
          <w:rFonts w:eastAsia="Times New Roman" w:cs="Times New Roman"/>
          <w:sz w:val="24"/>
          <w:lang w:val="fr-FR"/>
        </w:rPr>
      </w:pPr>
    </w:p>
    <w:p w14:paraId="219E9850" w14:textId="77777777" w:rsidR="002C033C" w:rsidRDefault="002C033C" w:rsidP="002F43BE">
      <w:pPr>
        <w:pStyle w:val="A05Subheadline"/>
        <w:rPr>
          <w:rFonts w:eastAsia="Times New Roman" w:cs="Times New Roman"/>
          <w:sz w:val="24"/>
          <w:lang w:val="fr-FR"/>
        </w:rPr>
      </w:pPr>
    </w:p>
    <w:p w14:paraId="29E6EF75" w14:textId="2C5DB2BC" w:rsidR="00CF3578" w:rsidRPr="00AB26F3" w:rsidRDefault="00CF3578" w:rsidP="002F43BE">
      <w:pPr>
        <w:pStyle w:val="A05Subheadline"/>
        <w:rPr>
          <w:rFonts w:eastAsia="Times New Roman" w:cs="Times New Roman"/>
          <w:sz w:val="24"/>
          <w:lang w:val="fr-FR"/>
        </w:rPr>
      </w:pPr>
      <w:r w:rsidRPr="00AB26F3">
        <w:rPr>
          <w:rFonts w:eastAsia="Times New Roman" w:cs="Times New Roman"/>
          <w:sz w:val="24"/>
          <w:lang w:val="fr-FR"/>
        </w:rPr>
        <w:lastRenderedPageBreak/>
        <w:t xml:space="preserve">Éblouissant : </w:t>
      </w:r>
      <w:r w:rsidR="00922153" w:rsidRPr="00AB26F3">
        <w:rPr>
          <w:sz w:val="24"/>
          <w:szCs w:val="24"/>
          <w:lang w:val="fr-FR"/>
        </w:rPr>
        <w:t xml:space="preserve">apparence </w:t>
      </w:r>
      <w:r w:rsidR="00955A75" w:rsidRPr="00AB26F3">
        <w:rPr>
          <w:sz w:val="24"/>
          <w:szCs w:val="24"/>
          <w:lang w:val="fr-FR"/>
        </w:rPr>
        <w:t xml:space="preserve">audacieuse </w:t>
      </w:r>
      <w:r w:rsidR="00955A75" w:rsidRPr="00AB26F3">
        <w:rPr>
          <w:rFonts w:eastAsia="Times New Roman" w:cs="Times New Roman"/>
          <w:sz w:val="24"/>
          <w:lang w:val="fr-FR"/>
        </w:rPr>
        <w:t>grâce</w:t>
      </w:r>
      <w:r w:rsidR="00922153" w:rsidRPr="00AB26F3">
        <w:rPr>
          <w:rFonts w:eastAsia="Times New Roman" w:cs="Times New Roman"/>
          <w:sz w:val="24"/>
          <w:lang w:val="fr-FR"/>
        </w:rPr>
        <w:t xml:space="preserve"> à un nouveau look</w:t>
      </w:r>
    </w:p>
    <w:p w14:paraId="4E0411CF" w14:textId="77777777" w:rsidR="00CF3578" w:rsidRPr="00AB26F3" w:rsidRDefault="00CF3578" w:rsidP="00CF3578">
      <w:pPr>
        <w:pStyle w:val="A03Flietext"/>
        <w:rPr>
          <w:lang w:val="fr-FR"/>
        </w:rPr>
      </w:pPr>
    </w:p>
    <w:p w14:paraId="0D2C0F43" w14:textId="77777777" w:rsidR="00CF3578" w:rsidRPr="00AB26F3" w:rsidRDefault="00CF3578" w:rsidP="00CF3578">
      <w:pPr>
        <w:pStyle w:val="A03Flietext"/>
        <w:rPr>
          <w:rFonts w:ascii="MB Corpo S Text Office" w:hAnsi="MB Corpo S Text Office"/>
          <w:lang w:val="fr-FR"/>
        </w:rPr>
      </w:pPr>
      <w:r w:rsidRPr="00AB26F3">
        <w:rPr>
          <w:rFonts w:ascii="MB Corpo S Text Office" w:hAnsi="MB Corpo S Text Office"/>
          <w:lang w:val="fr-FR"/>
        </w:rPr>
        <w:t>Saisissant : proportions puissantes et accents d'éclairage iconiques</w:t>
      </w:r>
    </w:p>
    <w:p w14:paraId="1BF6A8E4" w14:textId="396B955D" w:rsidR="00257C48" w:rsidRPr="00AB26F3" w:rsidRDefault="00257C48" w:rsidP="00257C48">
      <w:pPr>
        <w:pStyle w:val="A03Flietext"/>
        <w:rPr>
          <w:lang w:val="fr-FR"/>
        </w:rPr>
      </w:pPr>
      <w:r w:rsidRPr="00AB26F3">
        <w:rPr>
          <w:lang w:val="fr-FR"/>
        </w:rPr>
        <w:t xml:space="preserve">Des proportions puissantes de SUV, avec un avant droit et un pare-brise </w:t>
      </w:r>
      <w:r w:rsidR="002C033C">
        <w:rPr>
          <w:lang w:val="fr-FR"/>
        </w:rPr>
        <w:t>droit</w:t>
      </w:r>
      <w:r w:rsidRPr="00AB26F3">
        <w:rPr>
          <w:lang w:val="fr-FR"/>
        </w:rPr>
        <w:t xml:space="preserve">, ainsi que de courts porte-à-faux, caractérisent la vue latérale. Le revêtement des </w:t>
      </w:r>
      <w:r w:rsidR="002C033C">
        <w:rPr>
          <w:lang w:val="fr-FR"/>
        </w:rPr>
        <w:t>passages de roues</w:t>
      </w:r>
      <w:r w:rsidRPr="00AB26F3">
        <w:rPr>
          <w:lang w:val="fr-FR"/>
        </w:rPr>
        <w:t xml:space="preserve"> et la protection </w:t>
      </w:r>
      <w:r w:rsidR="002C033C">
        <w:rPr>
          <w:lang w:val="fr-FR"/>
        </w:rPr>
        <w:t>visuelle</w:t>
      </w:r>
      <w:r w:rsidRPr="00AB26F3">
        <w:rPr>
          <w:lang w:val="fr-FR"/>
        </w:rPr>
        <w:t xml:space="preserve"> de la base </w:t>
      </w:r>
      <w:r w:rsidR="002C033C">
        <w:rPr>
          <w:lang w:val="fr-FR"/>
        </w:rPr>
        <w:t xml:space="preserve">des pare-chocs </w:t>
      </w:r>
      <w:r w:rsidRPr="00AB26F3">
        <w:rPr>
          <w:lang w:val="fr-FR"/>
        </w:rPr>
        <w:t>avant et</w:t>
      </w:r>
      <w:r w:rsidR="002C033C">
        <w:rPr>
          <w:lang w:val="fr-FR"/>
        </w:rPr>
        <w:t xml:space="preserve"> </w:t>
      </w:r>
      <w:r w:rsidRPr="00AB26F3">
        <w:rPr>
          <w:lang w:val="fr-FR"/>
        </w:rPr>
        <w:t xml:space="preserve">arrière accentuent le caractère tout-terrain. </w:t>
      </w:r>
      <w:r w:rsidR="00114A49">
        <w:rPr>
          <w:lang w:val="fr-FR"/>
        </w:rPr>
        <w:t>D</w:t>
      </w:r>
      <w:r w:rsidRPr="00AB26F3">
        <w:rPr>
          <w:lang w:val="fr-FR"/>
        </w:rPr>
        <w:t xml:space="preserve">es roues affleurantes, ainsi que des accotements musclés, donnent </w:t>
      </w:r>
      <w:r w:rsidR="00114A49">
        <w:rPr>
          <w:lang w:val="fr-FR"/>
        </w:rPr>
        <w:t>au</w:t>
      </w:r>
      <w:r w:rsidRPr="00AB26F3">
        <w:rPr>
          <w:lang w:val="fr-FR"/>
        </w:rPr>
        <w:t xml:space="preserve"> GLB une apparence puissante. Un total de 94 étoiles LED animées individuellement dans un look chromé constituent les points forts de la calandre emblématique du radiateur. Selon les réglementations légales spécifiques à chaque pays, l'étoile centrale est également illuminée en tout ou en partie. L'une des rares caractéristiques visuelles distinctives </w:t>
      </w:r>
      <w:r w:rsidR="002C033C">
        <w:rPr>
          <w:lang w:val="fr-FR"/>
        </w:rPr>
        <w:t>du</w:t>
      </w:r>
      <w:r w:rsidRPr="00AB26F3">
        <w:rPr>
          <w:lang w:val="fr-FR"/>
        </w:rPr>
        <w:t xml:space="preserve"> GLB hybride est sa calandre classique avec un motif Mercedes-Benz chromé, entouré d'un </w:t>
      </w:r>
      <w:r w:rsidR="00B97467">
        <w:rPr>
          <w:lang w:val="fr-FR"/>
        </w:rPr>
        <w:t>filet</w:t>
      </w:r>
      <w:r w:rsidRPr="00AB26F3">
        <w:rPr>
          <w:lang w:val="fr-FR"/>
        </w:rPr>
        <w:t xml:space="preserve"> lumineux LED de série.</w:t>
      </w:r>
    </w:p>
    <w:p w14:paraId="65972C06" w14:textId="77777777" w:rsidR="00CF3578" w:rsidRPr="00AB26F3" w:rsidRDefault="00CF3578" w:rsidP="00CF3578">
      <w:pPr>
        <w:pStyle w:val="A03Flietext"/>
        <w:rPr>
          <w:lang w:val="fr-FR"/>
        </w:rPr>
      </w:pPr>
    </w:p>
    <w:p w14:paraId="7380C083" w14:textId="77777777" w:rsidR="00CF3578" w:rsidRPr="00AB26F3" w:rsidRDefault="00CF3578" w:rsidP="00CF3578">
      <w:pPr>
        <w:pStyle w:val="A03Flietext"/>
        <w:rPr>
          <w:rFonts w:ascii="MB Corpo S Text Office" w:hAnsi="MB Corpo S Text Office"/>
          <w:lang w:val="fr-FR"/>
        </w:rPr>
      </w:pPr>
      <w:r w:rsidRPr="00AB26F3">
        <w:rPr>
          <w:rFonts w:ascii="MB Corpo S Text Office" w:hAnsi="MB Corpo S Text Office"/>
          <w:lang w:val="fr-FR"/>
        </w:rPr>
        <w:t>Vues spectaculaires : toit panoramique généreux pour une visibilité illimitée</w:t>
      </w:r>
    </w:p>
    <w:p w14:paraId="76DF7DEC" w14:textId="6907F43E" w:rsidR="009641A2" w:rsidRPr="00AB26F3" w:rsidRDefault="009641A2" w:rsidP="009641A2">
      <w:pPr>
        <w:pStyle w:val="A03Flietext"/>
        <w:rPr>
          <w:lang w:val="fr-FR"/>
        </w:rPr>
      </w:pPr>
      <w:r w:rsidRPr="00AB26F3">
        <w:rPr>
          <w:lang w:val="fr-FR"/>
        </w:rPr>
        <w:t>Le grand toit panoramique standard crée une sensation exceptionnellement spacieuse et ouverte. En quelques millisecondes, la surface vitrée du toit panoramique SKY CONTROL en option</w:t>
      </w:r>
      <w:r w:rsidR="00560C5B">
        <w:rPr>
          <w:rStyle w:val="Voetnootmarkering"/>
        </w:rPr>
        <w:footnoteReference w:id="7"/>
      </w:r>
      <w:r w:rsidR="00A05201" w:rsidRPr="00AB26F3">
        <w:rPr>
          <w:lang w:val="fr-FR"/>
        </w:rPr>
        <w:t xml:space="preserve"> peut être alternée entre transparente pour une vue dégagée vers le haut et opaque (laiteuse) pour plus d'intimité (en option). Le GLB offre une expérience visuelle unique, surtout la nuit, lorsque ses 158 étoiles sont illuminées.</w:t>
      </w:r>
    </w:p>
    <w:p w14:paraId="187CD03F" w14:textId="77777777" w:rsidR="00955A75" w:rsidRDefault="00955A75" w:rsidP="00955A75">
      <w:pPr>
        <w:spacing w:after="160" w:line="259" w:lineRule="auto"/>
        <w:rPr>
          <w:lang w:val="fr-FR"/>
        </w:rPr>
      </w:pPr>
    </w:p>
    <w:p w14:paraId="69B1F816" w14:textId="77777777" w:rsidR="00955A75" w:rsidRDefault="009064F8" w:rsidP="00955A75">
      <w:pPr>
        <w:pStyle w:val="A03Flietext"/>
        <w:rPr>
          <w:rFonts w:ascii="MB Corpo S Text Office" w:hAnsi="MB Corpo S Text Office"/>
          <w:lang w:val="fr-FR"/>
        </w:rPr>
      </w:pPr>
      <w:r w:rsidRPr="00AB26F3">
        <w:rPr>
          <w:rFonts w:ascii="MB Corpo S Text Office" w:hAnsi="MB Corpo S Text Office"/>
          <w:lang w:val="fr-FR"/>
        </w:rPr>
        <w:t>Moderne : le design high-tech rencontre le contrôle ergonomique</w:t>
      </w:r>
    </w:p>
    <w:p w14:paraId="0B4D8400" w14:textId="01513A8C" w:rsidR="009641A2" w:rsidRPr="00955A75" w:rsidRDefault="00955A75" w:rsidP="00955A75">
      <w:pPr>
        <w:pStyle w:val="A03Flietext"/>
        <w:rPr>
          <w:lang w:val="fr-FR"/>
        </w:rPr>
      </w:pPr>
      <w:r w:rsidRPr="00955A75">
        <w:rPr>
          <w:rFonts w:ascii="MB Corpo S Text Office" w:hAnsi="MB Corpo S Text Office"/>
          <w:lang w:val="fr-FR"/>
        </w:rPr>
        <w:t>Le</w:t>
      </w:r>
      <w:r w:rsidR="009641A2" w:rsidRPr="00955A75">
        <w:rPr>
          <w:lang w:val="fr-FR"/>
        </w:rPr>
        <w:t xml:space="preserve"> </w:t>
      </w:r>
      <w:r w:rsidR="009641A2" w:rsidRPr="00AB26F3">
        <w:rPr>
          <w:lang w:val="fr-FR"/>
        </w:rPr>
        <w:t xml:space="preserve">nouveau principe de design intérieur met l'accent sur quelques éléments iconiques de haute technologie, comme le MBUX </w:t>
      </w:r>
      <w:proofErr w:type="spellStart"/>
      <w:r w:rsidR="009641A2" w:rsidRPr="00AB26F3">
        <w:rPr>
          <w:lang w:val="fr-FR"/>
        </w:rPr>
        <w:t>Superscreen</w:t>
      </w:r>
      <w:proofErr w:type="spellEnd"/>
      <w:r w:rsidR="009641A2" w:rsidRPr="00AB26F3">
        <w:rPr>
          <w:lang w:val="fr-FR"/>
        </w:rPr>
        <w:t xml:space="preserve"> appare</w:t>
      </w:r>
      <w:r w:rsidR="00E9090B">
        <w:rPr>
          <w:lang w:val="fr-FR"/>
        </w:rPr>
        <w:t>nt</w:t>
      </w:r>
      <w:r w:rsidR="009641A2" w:rsidRPr="00AB26F3">
        <w:rPr>
          <w:lang w:val="fr-FR"/>
        </w:rPr>
        <w:t xml:space="preserve"> flottant (optionnel). Derrière sa grande surface vitrée se trouvent un écran de 26 centimètres (10,25 pouces) pour le conducteur, un écran central de 35,6 centimètres (14 pouces) et un écran de 35,6 centimètres (14 pouces) pour le passager avant. Une autre caractéristique remarquable est la console centrale flottante, sportive et haute avec un compartiment de rangement supplémentaire. Le nouveau volant est conçu de façon ergonomique et intuitif à utiliser. En réponse à de nombreuses demandes de clients, Mercedes</w:t>
      </w:r>
      <w:r w:rsidR="00A72E7A" w:rsidRPr="00AB26F3">
        <w:rPr>
          <w:lang w:val="fr-FR"/>
        </w:rPr>
        <w:noBreakHyphen/>
      </w:r>
      <w:r w:rsidR="009641A2" w:rsidRPr="00AB26F3">
        <w:rPr>
          <w:lang w:val="fr-FR"/>
        </w:rPr>
        <w:t>Benz a réintroduit un interrupteur à bascule pour le limiteur et le DISTRONIC, ainsi qu'un rouleau pour le contrôle du volume.</w:t>
      </w:r>
    </w:p>
    <w:p w14:paraId="6494006C" w14:textId="77777777" w:rsidR="00CF3578" w:rsidRPr="00AB26F3" w:rsidRDefault="00CF3578" w:rsidP="00CF3578">
      <w:pPr>
        <w:pStyle w:val="A03Flietext"/>
        <w:rPr>
          <w:lang w:val="fr-FR"/>
        </w:rPr>
      </w:pPr>
    </w:p>
    <w:p w14:paraId="1CE12CBE" w14:textId="7B1E43C8" w:rsidR="00CF3578" w:rsidRPr="00AB26F3" w:rsidRDefault="00CF3578" w:rsidP="00CF3578">
      <w:pPr>
        <w:pStyle w:val="A03Flietext"/>
        <w:rPr>
          <w:rFonts w:ascii="MB Corpo S Text Office" w:hAnsi="MB Corpo S Text Office"/>
          <w:lang w:val="fr-FR"/>
        </w:rPr>
      </w:pPr>
      <w:r w:rsidRPr="00AB26F3">
        <w:rPr>
          <w:rFonts w:ascii="MB Corpo S Text Office" w:hAnsi="MB Corpo S Text Office"/>
          <w:lang w:val="fr-FR"/>
        </w:rPr>
        <w:t>Individuel : styles d'ambiance uniques et une large gamme d'options d'équipement</w:t>
      </w:r>
      <w:r w:rsidR="00827BBB">
        <w:rPr>
          <w:rFonts w:ascii="MB Corpo S Text Office" w:hAnsi="MB Corpo S Text Office"/>
          <w:lang w:val="fr-FR"/>
        </w:rPr>
        <w:t>s</w:t>
      </w:r>
    </w:p>
    <w:p w14:paraId="565B3B07" w14:textId="31225619" w:rsidR="009641A2" w:rsidRPr="00AB26F3" w:rsidRDefault="009641A2" w:rsidP="009641A2">
      <w:pPr>
        <w:pStyle w:val="A03Flietext"/>
        <w:rPr>
          <w:lang w:val="fr-FR"/>
        </w:rPr>
      </w:pPr>
      <w:r w:rsidRPr="00AB26F3">
        <w:rPr>
          <w:lang w:val="fr-FR"/>
        </w:rPr>
        <w:t xml:space="preserve">Avec les </w:t>
      </w:r>
      <w:r w:rsidR="00955A75">
        <w:rPr>
          <w:lang w:val="fr-FR"/>
        </w:rPr>
        <w:t>lignes</w:t>
      </w:r>
      <w:r w:rsidRPr="00AB26F3">
        <w:rPr>
          <w:lang w:val="fr-FR"/>
        </w:rPr>
        <w:t xml:space="preserve"> Progressive Line, AMG Line et AMG Line Plus ainsi que le </w:t>
      </w:r>
      <w:r w:rsidR="00955A75">
        <w:rPr>
          <w:lang w:val="fr-FR"/>
        </w:rPr>
        <w:t>Pack Sport Black</w:t>
      </w:r>
      <w:r w:rsidRPr="00AB26F3">
        <w:rPr>
          <w:lang w:val="fr-FR"/>
        </w:rPr>
        <w:t xml:space="preserve"> et d'autres options, le GLB peut être configuré de différentes manières pour répondre aux besoins des clients. Il existe également un large choix d'éléments de garnitures et de matériaux intérieurs. Une autre option de personnalisation est la sélection de 11 styles d'ambiance</w:t>
      </w:r>
      <w:r w:rsidR="00827BBB">
        <w:rPr>
          <w:lang w:val="fr-FR"/>
        </w:rPr>
        <w:t>s</w:t>
      </w:r>
      <w:r w:rsidRPr="00AB26F3">
        <w:rPr>
          <w:lang w:val="fr-FR"/>
        </w:rPr>
        <w:t xml:space="preserve"> pour le MBUX </w:t>
      </w:r>
      <w:proofErr w:type="spellStart"/>
      <w:r w:rsidRPr="00AB26F3">
        <w:rPr>
          <w:lang w:val="fr-FR"/>
        </w:rPr>
        <w:t>Superscreen</w:t>
      </w:r>
      <w:proofErr w:type="spellEnd"/>
      <w:r w:rsidRPr="00AB26F3">
        <w:rPr>
          <w:lang w:val="fr-FR"/>
        </w:rPr>
        <w:t xml:space="preserve">. Cela permet aux utilisateurs de créer une atmosphère personnelle dans le véhicule. Le schéma de couleurs du tableau de bord, incluant les jauges, les commandes et l'éclairage d'ambiance, est coordonné avec ces motifs émotionnels de fond. </w:t>
      </w:r>
    </w:p>
    <w:p w14:paraId="555197BF" w14:textId="77777777" w:rsidR="00CF3578" w:rsidRPr="00AB26F3" w:rsidRDefault="00CF3578" w:rsidP="00CF3578">
      <w:pPr>
        <w:pStyle w:val="A03Flietext"/>
        <w:rPr>
          <w:lang w:val="fr-FR"/>
        </w:rPr>
      </w:pPr>
    </w:p>
    <w:p w14:paraId="3637617D" w14:textId="49B7E57F" w:rsidR="00CF3578" w:rsidRPr="00AB26F3" w:rsidRDefault="00CF3578" w:rsidP="00CF3578">
      <w:pPr>
        <w:pStyle w:val="A03Flietext"/>
        <w:rPr>
          <w:lang w:val="fr-FR"/>
        </w:rPr>
      </w:pPr>
      <w:bookmarkStart w:id="23" w:name="_Hlk212542470"/>
      <w:r w:rsidRPr="00AB26F3">
        <w:rPr>
          <w:lang w:val="fr-FR"/>
        </w:rPr>
        <w:t xml:space="preserve">Plus d'informations sur ces sujets sont </w:t>
      </w:r>
      <w:hyperlink w:anchor="Text3" w:history="1">
        <w:r w:rsidRPr="00AB26F3">
          <w:rPr>
            <w:rStyle w:val="Hyperlink"/>
            <w:lang w:val="fr-FR"/>
          </w:rPr>
          <w:t>disponibles ici</w:t>
        </w:r>
      </w:hyperlink>
      <w:r w:rsidRPr="00AB26F3">
        <w:rPr>
          <w:lang w:val="fr-FR"/>
        </w:rPr>
        <w:t>.</w:t>
      </w:r>
    </w:p>
    <w:bookmarkEnd w:id="23"/>
    <w:p w14:paraId="05A3CFDB" w14:textId="77777777" w:rsidR="00CF3578" w:rsidRPr="00AB26F3" w:rsidRDefault="00CF3578" w:rsidP="00CF3578">
      <w:pPr>
        <w:pStyle w:val="A03Flietext"/>
        <w:rPr>
          <w:lang w:val="fr-FR"/>
        </w:rPr>
      </w:pPr>
    </w:p>
    <w:p w14:paraId="3FCA6B56" w14:textId="77777777" w:rsidR="002F43BE" w:rsidRPr="00AB26F3" w:rsidRDefault="002F43BE" w:rsidP="00CF3578">
      <w:pPr>
        <w:pStyle w:val="A03Flietext"/>
        <w:rPr>
          <w:lang w:val="fr-FR"/>
        </w:rPr>
      </w:pPr>
    </w:p>
    <w:p w14:paraId="722B832F" w14:textId="286F674C" w:rsidR="00224410" w:rsidRPr="00AB26F3" w:rsidRDefault="00224410" w:rsidP="002F43BE">
      <w:pPr>
        <w:pStyle w:val="A05Subheadline"/>
        <w:rPr>
          <w:sz w:val="24"/>
          <w:szCs w:val="24"/>
          <w:lang w:val="fr-FR"/>
        </w:rPr>
      </w:pPr>
      <w:r w:rsidRPr="00AB26F3">
        <w:rPr>
          <w:sz w:val="24"/>
          <w:szCs w:val="24"/>
          <w:lang w:val="fr-FR"/>
        </w:rPr>
        <w:t xml:space="preserve">Intuitif : un nouveau monde d'expériences numériques complètes avec MBUX et </w:t>
      </w:r>
      <w:r w:rsidR="00827BBB">
        <w:rPr>
          <w:sz w:val="24"/>
          <w:szCs w:val="24"/>
          <w:lang w:val="fr-FR"/>
        </w:rPr>
        <w:t xml:space="preserve">les </w:t>
      </w:r>
      <w:r w:rsidRPr="00AB26F3">
        <w:rPr>
          <w:sz w:val="24"/>
          <w:szCs w:val="24"/>
          <w:lang w:val="fr-FR"/>
        </w:rPr>
        <w:t>innovations technologiques (MB.OS )</w:t>
      </w:r>
    </w:p>
    <w:p w14:paraId="408E3899" w14:textId="77777777" w:rsidR="002F43BE" w:rsidRPr="00AB26F3" w:rsidRDefault="002F43BE" w:rsidP="002F43BE">
      <w:pPr>
        <w:pStyle w:val="A03Copytext"/>
        <w:rPr>
          <w:lang w:val="fr-FR"/>
        </w:rPr>
      </w:pPr>
    </w:p>
    <w:p w14:paraId="0A54A548" w14:textId="04609FB2" w:rsidR="00224410" w:rsidRPr="00AB26F3" w:rsidRDefault="00224410" w:rsidP="00224410">
      <w:pPr>
        <w:pStyle w:val="A03Flietext"/>
        <w:rPr>
          <w:rFonts w:ascii="MB Corpo S Text Office" w:hAnsi="MB Corpo S Text Office"/>
          <w:lang w:val="fr-FR"/>
        </w:rPr>
      </w:pPr>
      <w:r w:rsidRPr="00AB26F3">
        <w:rPr>
          <w:rFonts w:ascii="MB Corpo S Text Office" w:hAnsi="MB Corpo S Text Office"/>
          <w:lang w:val="fr-FR"/>
        </w:rPr>
        <w:t xml:space="preserve">À jour </w:t>
      </w:r>
      <w:r w:rsidR="00827BBB">
        <w:rPr>
          <w:rFonts w:ascii="MB Corpo S Text Office" w:hAnsi="MB Corpo S Text Office"/>
          <w:lang w:val="fr-FR"/>
        </w:rPr>
        <w:t>pour</w:t>
      </w:r>
      <w:r w:rsidRPr="00AB26F3">
        <w:rPr>
          <w:rFonts w:ascii="MB Corpo S Text Office" w:hAnsi="MB Corpo S Text Office"/>
          <w:lang w:val="fr-FR"/>
        </w:rPr>
        <w:t xml:space="preserve"> des années et toujours prêt pour de nouvelles fonctions : mises à jour régulières en direct</w:t>
      </w:r>
    </w:p>
    <w:p w14:paraId="709FAF0E" w14:textId="6F1ACF3B" w:rsidR="009C7469" w:rsidRPr="00AB26F3" w:rsidRDefault="00955A75" w:rsidP="00224410">
      <w:pPr>
        <w:pStyle w:val="A03Flietext"/>
        <w:rPr>
          <w:lang w:val="fr-FR"/>
        </w:rPr>
      </w:pPr>
      <w:r>
        <w:rPr>
          <w:lang w:val="fr-FR"/>
        </w:rPr>
        <w:t>Le nouveau</w:t>
      </w:r>
      <w:r w:rsidR="009C7469" w:rsidRPr="00AB26F3">
        <w:rPr>
          <w:lang w:val="fr-FR"/>
        </w:rPr>
        <w:t xml:space="preserve"> GLB est </w:t>
      </w:r>
      <w:r w:rsidR="00ED7228">
        <w:rPr>
          <w:lang w:val="fr-FR"/>
        </w:rPr>
        <w:t>un</w:t>
      </w:r>
      <w:r w:rsidR="009C7469" w:rsidRPr="00AB26F3">
        <w:rPr>
          <w:lang w:val="fr-FR"/>
        </w:rPr>
        <w:t xml:space="preserve"> véhicule </w:t>
      </w:r>
      <w:r w:rsidR="00ED7228">
        <w:rPr>
          <w:lang w:val="fr-FR"/>
        </w:rPr>
        <w:t>qui fonctionne</w:t>
      </w:r>
      <w:r w:rsidR="009C7469" w:rsidRPr="00AB26F3">
        <w:rPr>
          <w:lang w:val="fr-FR"/>
        </w:rPr>
        <w:t xml:space="preserve"> entièrement </w:t>
      </w:r>
      <w:r w:rsidR="00ED7228">
        <w:rPr>
          <w:lang w:val="fr-FR"/>
        </w:rPr>
        <w:t>avec</w:t>
      </w:r>
      <w:r w:rsidR="009C7469" w:rsidRPr="00AB26F3">
        <w:rPr>
          <w:lang w:val="fr-FR"/>
        </w:rPr>
        <w:t xml:space="preserve"> l</w:t>
      </w:r>
      <w:r w:rsidR="00ED7228">
        <w:rPr>
          <w:lang w:val="fr-FR"/>
        </w:rPr>
        <w:t>e système</w:t>
      </w:r>
      <w:r w:rsidR="009C7469" w:rsidRPr="00AB26F3">
        <w:rPr>
          <w:lang w:val="fr-FR"/>
        </w:rPr>
        <w:t xml:space="preserve"> Mercedes développée en interne</w:t>
      </w:r>
      <w:r w:rsidR="00A72E7A" w:rsidRPr="00AB26F3">
        <w:rPr>
          <w:lang w:val="fr-FR"/>
        </w:rPr>
        <w:noBreakHyphen/>
      </w:r>
      <w:r w:rsidR="00ED7228">
        <w:rPr>
          <w:lang w:val="fr-FR"/>
        </w:rPr>
        <w:t xml:space="preserve"> </w:t>
      </w:r>
      <w:r w:rsidR="009C7469" w:rsidRPr="00AB26F3">
        <w:rPr>
          <w:lang w:val="fr-FR"/>
        </w:rPr>
        <w:t xml:space="preserve">Système d'exploitation </w:t>
      </w:r>
      <w:r w:rsidR="00827BBB">
        <w:rPr>
          <w:lang w:val="fr-FR"/>
        </w:rPr>
        <w:t>Mercedes-</w:t>
      </w:r>
      <w:r w:rsidR="009C7469" w:rsidRPr="00AB26F3">
        <w:rPr>
          <w:lang w:val="fr-FR"/>
        </w:rPr>
        <w:t xml:space="preserve">Benz (MB.OS). Le nouveau système amélioré par IA permet d'équiper chaque véhicule de superordinateurs connectés au Mercedes-Benz Intelligent Cloud. Cela permet des mises à jour régulières </w:t>
      </w:r>
      <w:bookmarkStart w:id="24" w:name="_Ref213952751"/>
      <w:r w:rsidR="00ED7228">
        <w:rPr>
          <w:lang w:val="fr-FR"/>
        </w:rPr>
        <w:t>Over the air</w:t>
      </w:r>
      <w:r w:rsidR="009C7469" w:rsidRPr="00A72E7A">
        <w:rPr>
          <w:rStyle w:val="Voetnootmarkering"/>
        </w:rPr>
        <w:footnoteReference w:id="8"/>
      </w:r>
      <w:bookmarkEnd w:id="24"/>
      <w:r w:rsidR="009C7469" w:rsidRPr="00AB26F3">
        <w:rPr>
          <w:lang w:val="fr-FR"/>
        </w:rPr>
        <w:t xml:space="preserve"> Pour les fonctions les plus importantes du véhicule, y compris les </w:t>
      </w:r>
      <w:r w:rsidR="009C7469" w:rsidRPr="00AB26F3">
        <w:rPr>
          <w:lang w:val="fr-FR"/>
        </w:rPr>
        <w:lastRenderedPageBreak/>
        <w:t xml:space="preserve">systèmes d'assistance à la conduite. Cela permet au GLB de rester à jour et attractif pendant de nombreuses années. En tant que </w:t>
      </w:r>
      <w:r w:rsidR="00E9090B">
        <w:rPr>
          <w:lang w:val="fr-FR"/>
        </w:rPr>
        <w:t>services connectés</w:t>
      </w:r>
      <w:r w:rsidR="0088242C" w:rsidRPr="00A72E7A">
        <w:fldChar w:fldCharType="begin"/>
      </w:r>
      <w:r w:rsidR="0088242C" w:rsidRPr="00AB26F3">
        <w:rPr>
          <w:lang w:val="fr-FR"/>
        </w:rPr>
        <w:instrText xml:space="preserve"> NOTEREF _Ref213952751 \f \h </w:instrText>
      </w:r>
      <w:r w:rsidR="00A72E7A" w:rsidRPr="00AB26F3">
        <w:rPr>
          <w:lang w:val="fr-FR"/>
        </w:rPr>
        <w:instrText xml:space="preserve"> \* MERGEFORMAT </w:instrText>
      </w:r>
      <w:r w:rsidR="0088242C" w:rsidRPr="00A72E7A">
        <w:fldChar w:fldCharType="separate"/>
      </w:r>
      <w:r w:rsidR="0088242C" w:rsidRPr="00AB26F3">
        <w:rPr>
          <w:rStyle w:val="Voetnootmarkering"/>
          <w:lang w:val="fr-FR"/>
        </w:rPr>
        <w:t>9</w:t>
      </w:r>
      <w:r w:rsidR="0088242C" w:rsidRPr="00A72E7A">
        <w:fldChar w:fldCharType="end"/>
      </w:r>
      <w:r w:rsidR="00644DB2" w:rsidRPr="00AB26F3">
        <w:rPr>
          <w:lang w:val="fr-FR"/>
        </w:rPr>
        <w:t xml:space="preserve">, des fonctions supplémentaires peuvent également être commandées via le </w:t>
      </w:r>
      <w:r w:rsidR="00E9090B">
        <w:rPr>
          <w:lang w:val="fr-FR"/>
        </w:rPr>
        <w:t xml:space="preserve">store en ligne </w:t>
      </w:r>
      <w:r w:rsidR="00644DB2" w:rsidRPr="00AB26F3">
        <w:rPr>
          <w:lang w:val="fr-FR"/>
        </w:rPr>
        <w:t>Mercedes-Benz.</w:t>
      </w:r>
    </w:p>
    <w:p w14:paraId="74F5A76E" w14:textId="77777777" w:rsidR="009C7469" w:rsidRPr="00AB26F3" w:rsidRDefault="009C7469" w:rsidP="00224410">
      <w:pPr>
        <w:pStyle w:val="A03Flietext"/>
        <w:rPr>
          <w:lang w:val="fr-FR"/>
        </w:rPr>
      </w:pPr>
    </w:p>
    <w:p w14:paraId="7F808C4B" w14:textId="77777777" w:rsidR="00947ADE" w:rsidRPr="00AB26F3" w:rsidRDefault="00947ADE" w:rsidP="00947ADE">
      <w:pPr>
        <w:pStyle w:val="A03Flietext"/>
        <w:rPr>
          <w:rFonts w:ascii="MB Corpo S Text Office" w:hAnsi="MB Corpo S Text Office"/>
          <w:lang w:val="fr-FR"/>
        </w:rPr>
      </w:pPr>
      <w:r w:rsidRPr="00AB26F3">
        <w:rPr>
          <w:rFonts w:ascii="MB Corpo S Text Office" w:hAnsi="MB Corpo S Text Office"/>
          <w:lang w:val="fr-FR"/>
        </w:rPr>
        <w:t>En route vers une expérience numérique hyper-personnalisée : la quatrième génération MBUX</w:t>
      </w:r>
    </w:p>
    <w:p w14:paraId="430B3C69" w14:textId="43388499" w:rsidR="00947ADE" w:rsidRPr="00AB26F3" w:rsidRDefault="00947ADE" w:rsidP="00947ADE">
      <w:pPr>
        <w:pStyle w:val="A03Flietext"/>
        <w:rPr>
          <w:lang w:val="fr-FR"/>
        </w:rPr>
      </w:pPr>
      <w:r w:rsidRPr="00AB26F3">
        <w:rPr>
          <w:lang w:val="fr-FR"/>
        </w:rPr>
        <w:t>M</w:t>
      </w:r>
      <w:r w:rsidR="00E9090B">
        <w:rPr>
          <w:lang w:val="fr-FR"/>
        </w:rPr>
        <w:t>B</w:t>
      </w:r>
      <w:r w:rsidRPr="00AB26F3">
        <w:rPr>
          <w:lang w:val="fr-FR"/>
        </w:rPr>
        <w:t>.OS marque le début de la quatrième génération de MBUX. Cela ouvre un nouveau monde d'expériences personnalisées et d'interactions intuitives entre humain et véhicule, établissant de nouvelles normes dans l'industrie automobile. La nouvelle génération MBUX est le premier système d'</w:t>
      </w:r>
      <w:r w:rsidR="005F5669" w:rsidRPr="00AB26F3">
        <w:rPr>
          <w:lang w:val="fr-FR"/>
        </w:rPr>
        <w:t>info divertissement</w:t>
      </w:r>
      <w:r w:rsidRPr="00AB26F3">
        <w:rPr>
          <w:lang w:val="fr-FR"/>
        </w:rPr>
        <w:t xml:space="preserve"> embarqué à intégrer l'intelligence artificielle (IA) de Microsoft et Google. Cela combine plusieurs agents IA dans un seul système pour la première fois. M</w:t>
      </w:r>
      <w:r w:rsidR="00942008">
        <w:rPr>
          <w:lang w:val="fr-FR"/>
        </w:rPr>
        <w:t>B</w:t>
      </w:r>
      <w:r w:rsidRPr="00AB26F3">
        <w:rPr>
          <w:lang w:val="fr-FR"/>
        </w:rPr>
        <w:t>.OS offre une flexibilité maximale pour intégrer sans interruption le contenu provenant de fournisseurs tiers. L'interface typique de Mercedes demeure, offrant l'expérience client familière.</w:t>
      </w:r>
    </w:p>
    <w:p w14:paraId="2B010F6D" w14:textId="77777777" w:rsidR="00224410" w:rsidRPr="00AB26F3" w:rsidRDefault="00224410" w:rsidP="00224410">
      <w:pPr>
        <w:pStyle w:val="A03Flietext"/>
        <w:rPr>
          <w:lang w:val="fr-FR"/>
        </w:rPr>
      </w:pPr>
    </w:p>
    <w:p w14:paraId="787838EB" w14:textId="77777777" w:rsidR="00947ADE" w:rsidRPr="00AB26F3" w:rsidRDefault="00947ADE" w:rsidP="00947ADE">
      <w:pPr>
        <w:pStyle w:val="A03Flietext"/>
        <w:rPr>
          <w:rFonts w:ascii="MB Corpo S Text Office" w:hAnsi="MB Corpo S Text Office"/>
          <w:lang w:val="fr-FR"/>
        </w:rPr>
      </w:pPr>
      <w:r w:rsidRPr="00AB26F3">
        <w:rPr>
          <w:rFonts w:ascii="MB Corpo S Text Office" w:hAnsi="MB Corpo S Text Office"/>
          <w:lang w:val="fr-FR"/>
        </w:rPr>
        <w:t>Exceptionnellement intuitif et individuel : le nouveau concept MBUX UI/UX</w:t>
      </w:r>
    </w:p>
    <w:p w14:paraId="70D3B354" w14:textId="73654B05" w:rsidR="00947ADE" w:rsidRPr="00AB26F3" w:rsidRDefault="00947ADE" w:rsidP="00947ADE">
      <w:pPr>
        <w:pStyle w:val="A03Flietext"/>
        <w:rPr>
          <w:lang w:val="fr-FR"/>
        </w:rPr>
      </w:pPr>
      <w:r w:rsidRPr="00AB26F3">
        <w:rPr>
          <w:lang w:val="fr-FR"/>
        </w:rPr>
        <w:t xml:space="preserve">Le MBUX </w:t>
      </w:r>
      <w:proofErr w:type="spellStart"/>
      <w:r w:rsidRPr="00AB26F3">
        <w:rPr>
          <w:lang w:val="fr-FR"/>
        </w:rPr>
        <w:t>Superscreen</w:t>
      </w:r>
      <w:proofErr w:type="spellEnd"/>
      <w:r w:rsidRPr="00AB26F3">
        <w:rPr>
          <w:lang w:val="fr-FR"/>
        </w:rPr>
        <w:t xml:space="preserve"> est p</w:t>
      </w:r>
      <w:r w:rsidR="005F5669">
        <w:rPr>
          <w:lang w:val="fr-FR"/>
        </w:rPr>
        <w:t>iloté</w:t>
      </w:r>
      <w:r w:rsidRPr="00AB26F3">
        <w:rPr>
          <w:lang w:val="fr-FR"/>
        </w:rPr>
        <w:t xml:space="preserve"> par des puces haute performance de pointe et des graphismes en temps réel du </w:t>
      </w:r>
      <w:proofErr w:type="spellStart"/>
      <w:r w:rsidRPr="00AB26F3">
        <w:rPr>
          <w:lang w:val="fr-FR"/>
        </w:rPr>
        <w:t>Unity</w:t>
      </w:r>
      <w:proofErr w:type="spellEnd"/>
      <w:r w:rsidRPr="00AB26F3">
        <w:rPr>
          <w:lang w:val="fr-FR"/>
        </w:rPr>
        <w:t xml:space="preserve"> Game Engine. Le nouveau concept de contrôle et d'affichage est adapté aux préférences individuelles des clients. Le MBUX </w:t>
      </w:r>
      <w:proofErr w:type="spellStart"/>
      <w:r w:rsidRPr="00AB26F3">
        <w:rPr>
          <w:lang w:val="fr-FR"/>
        </w:rPr>
        <w:t>Zero</w:t>
      </w:r>
      <w:proofErr w:type="spellEnd"/>
      <w:r w:rsidRPr="00AB26F3">
        <w:rPr>
          <w:lang w:val="fr-FR"/>
        </w:rPr>
        <w:t xml:space="preserve"> Layer, </w:t>
      </w:r>
      <w:r w:rsidR="005F5669">
        <w:rPr>
          <w:lang w:val="fr-FR"/>
        </w:rPr>
        <w:t>qui est l’affichage de base</w:t>
      </w:r>
      <w:r w:rsidRPr="00AB26F3">
        <w:rPr>
          <w:lang w:val="fr-FR"/>
        </w:rPr>
        <w:t xml:space="preserve"> sur l'écran central</w:t>
      </w:r>
      <w:r w:rsidR="005F5669">
        <w:rPr>
          <w:lang w:val="fr-FR"/>
        </w:rPr>
        <w:t>,</w:t>
      </w:r>
      <w:r w:rsidRPr="00AB26F3">
        <w:rPr>
          <w:lang w:val="fr-FR"/>
        </w:rPr>
        <w:t xml:space="preserve"> affiche les informations les plus importantes, les suggestions et, pour la première fois, les applications </w:t>
      </w:r>
      <w:r w:rsidR="005F5669">
        <w:rPr>
          <w:lang w:val="fr-FR"/>
        </w:rPr>
        <w:t>utilisées dernièrement</w:t>
      </w:r>
      <w:r w:rsidRPr="00AB26F3">
        <w:rPr>
          <w:lang w:val="fr-FR"/>
        </w:rPr>
        <w:t xml:space="preserve">. Dans la vue </w:t>
      </w:r>
      <w:r w:rsidR="005F5669">
        <w:rPr>
          <w:lang w:val="fr-FR"/>
        </w:rPr>
        <w:t>« </w:t>
      </w:r>
      <w:r w:rsidRPr="00AB26F3">
        <w:rPr>
          <w:lang w:val="fr-FR"/>
        </w:rPr>
        <w:t>application</w:t>
      </w:r>
      <w:r w:rsidR="005F5669">
        <w:rPr>
          <w:lang w:val="fr-FR"/>
        </w:rPr>
        <w:t>s »</w:t>
      </w:r>
      <w:r w:rsidRPr="00AB26F3">
        <w:rPr>
          <w:lang w:val="fr-FR"/>
        </w:rPr>
        <w:t xml:space="preserve">, les </w:t>
      </w:r>
      <w:r w:rsidR="005F5669">
        <w:rPr>
          <w:lang w:val="fr-FR"/>
        </w:rPr>
        <w:t>icones</w:t>
      </w:r>
      <w:r w:rsidRPr="00AB26F3">
        <w:rPr>
          <w:lang w:val="fr-FR"/>
        </w:rPr>
        <w:t xml:space="preserve"> peuvent désormais être déplacées et regroupées dans des dossiers nommés individuellement, à l'image d'un smartphone. Lorsqu'une application est ouverte, un simple balayage vers la gauche revient à la vue de l'application. Un autre balayage ramène l'utilisateur à l</w:t>
      </w:r>
      <w:r w:rsidR="00942008">
        <w:rPr>
          <w:lang w:val="fr-FR"/>
        </w:rPr>
        <w:t>’affichage principal</w:t>
      </w:r>
      <w:r w:rsidRPr="00AB26F3">
        <w:rPr>
          <w:lang w:val="fr-FR"/>
        </w:rPr>
        <w:t xml:space="preserve"> Zéro</w:t>
      </w:r>
      <w:r w:rsidR="00942008">
        <w:rPr>
          <w:lang w:val="fr-FR"/>
        </w:rPr>
        <w:t xml:space="preserve"> Layer</w:t>
      </w:r>
      <w:r w:rsidRPr="00AB26F3">
        <w:rPr>
          <w:lang w:val="fr-FR"/>
        </w:rPr>
        <w:t xml:space="preserve">. Sinon, ils peuvent toujours aller directement à </w:t>
      </w:r>
      <w:r w:rsidR="00942008">
        <w:rPr>
          <w:lang w:val="fr-FR"/>
        </w:rPr>
        <w:t>l’affichage</w:t>
      </w:r>
      <w:r w:rsidRPr="00AB26F3">
        <w:rPr>
          <w:lang w:val="fr-FR"/>
        </w:rPr>
        <w:t xml:space="preserve"> </w:t>
      </w:r>
      <w:r w:rsidR="005F5669">
        <w:rPr>
          <w:lang w:val="fr-FR"/>
        </w:rPr>
        <w:t>Z</w:t>
      </w:r>
      <w:r w:rsidRPr="00AB26F3">
        <w:rPr>
          <w:lang w:val="fr-FR"/>
        </w:rPr>
        <w:t xml:space="preserve">éro </w:t>
      </w:r>
      <w:r w:rsidR="00942008">
        <w:rPr>
          <w:lang w:val="fr-FR"/>
        </w:rPr>
        <w:t xml:space="preserve">layer </w:t>
      </w:r>
      <w:r w:rsidRPr="00AB26F3">
        <w:rPr>
          <w:lang w:val="fr-FR"/>
        </w:rPr>
        <w:t>à tout moment via le bouton d'accueil.</w:t>
      </w:r>
    </w:p>
    <w:p w14:paraId="57181F18" w14:textId="77777777" w:rsidR="00A72E7A" w:rsidRPr="00AB26F3" w:rsidRDefault="00A72E7A" w:rsidP="00947ADE">
      <w:pPr>
        <w:pStyle w:val="A03Flietext"/>
        <w:rPr>
          <w:lang w:val="fr-FR"/>
        </w:rPr>
      </w:pPr>
    </w:p>
    <w:p w14:paraId="4ADC36A3" w14:textId="536DC837" w:rsidR="00A72E7A" w:rsidRPr="00AB26F3" w:rsidRDefault="00A72E7A" w:rsidP="00A72E7A">
      <w:pPr>
        <w:pStyle w:val="A05Subheadline"/>
        <w:rPr>
          <w:lang w:val="fr-FR"/>
        </w:rPr>
      </w:pPr>
      <w:r w:rsidRPr="00AB26F3">
        <w:rPr>
          <w:lang w:val="fr-FR"/>
        </w:rPr>
        <w:t>Intelligent, facile à aborder et empathique comme un ami : le nouvel assistant virtuel MBUX</w:t>
      </w:r>
    </w:p>
    <w:p w14:paraId="13537FCA" w14:textId="5A15D0B9" w:rsidR="00947ADE" w:rsidRPr="00AB26F3" w:rsidRDefault="00947ADE" w:rsidP="00947ADE">
      <w:pPr>
        <w:pStyle w:val="A03Flietext"/>
        <w:rPr>
          <w:lang w:val="fr-FR"/>
        </w:rPr>
      </w:pPr>
      <w:r w:rsidRPr="00AB26F3">
        <w:rPr>
          <w:lang w:val="fr-FR"/>
        </w:rPr>
        <w:t xml:space="preserve">Avec l'IA générative, le nouvel Assistant Virtuel MBUX révolutionne la relation entre le véhicule et le conducteur. Il permet des dialogues complexes et à plusieurs tours que l'on pourrait avoir avec un ami et possède une mémoire à court terme. Basé sur ChatGPT4o et les recherches avec Microsoft Bing, il unit la connaissance collective d'Internet. Grâce à Google Gemini, l'assistant virtuel maîtrise également bien les questions liées à la navigation. Il peut accéder aux informations de la plateforme Google </w:t>
      </w:r>
      <w:proofErr w:type="spellStart"/>
      <w:r w:rsidRPr="00AB26F3">
        <w:rPr>
          <w:lang w:val="fr-FR"/>
        </w:rPr>
        <w:t>Maps</w:t>
      </w:r>
      <w:proofErr w:type="spellEnd"/>
      <w:r w:rsidRPr="00AB26F3">
        <w:rPr>
          <w:lang w:val="fr-FR"/>
        </w:rPr>
        <w:t xml:space="preserve"> pour fournir aux utilisateurs des réponses détaillées et personnalisées à des questions sur la navigation, les points d'intérêt et bien plus encore. L'Assistant Virtuel MBUX est toujours présent sur </w:t>
      </w:r>
      <w:r w:rsidR="00E021E7">
        <w:rPr>
          <w:lang w:val="fr-FR"/>
        </w:rPr>
        <w:t>l’affichage</w:t>
      </w:r>
      <w:r w:rsidRPr="00AB26F3">
        <w:rPr>
          <w:lang w:val="fr-FR"/>
        </w:rPr>
        <w:t xml:space="preserve"> Zéro</w:t>
      </w:r>
      <w:r w:rsidR="00E021E7">
        <w:rPr>
          <w:lang w:val="fr-FR"/>
        </w:rPr>
        <w:t xml:space="preserve"> Layer</w:t>
      </w:r>
      <w:r w:rsidRPr="00AB26F3">
        <w:rPr>
          <w:lang w:val="fr-FR"/>
        </w:rPr>
        <w:t xml:space="preserve"> en tant qu'avatar « vivant ». </w:t>
      </w:r>
    </w:p>
    <w:p w14:paraId="16570E80" w14:textId="77777777" w:rsidR="00224410" w:rsidRPr="00AB26F3" w:rsidRDefault="00224410" w:rsidP="00224410">
      <w:pPr>
        <w:pStyle w:val="A03Flietext"/>
        <w:rPr>
          <w:highlight w:val="green"/>
          <w:lang w:val="fr-FR"/>
        </w:rPr>
      </w:pPr>
    </w:p>
    <w:p w14:paraId="32CB683D" w14:textId="77777777" w:rsidR="00947ADE" w:rsidRPr="00AB26F3" w:rsidRDefault="00947ADE" w:rsidP="00947ADE">
      <w:pPr>
        <w:pStyle w:val="A03Flietext"/>
        <w:rPr>
          <w:rFonts w:ascii="MB Corpo S Text Office" w:hAnsi="MB Corpo S Text Office"/>
          <w:lang w:val="fr-FR"/>
        </w:rPr>
      </w:pPr>
      <w:r w:rsidRPr="00AB26F3">
        <w:rPr>
          <w:rFonts w:ascii="MB Corpo S Text Office" w:hAnsi="MB Corpo S Text Office"/>
          <w:lang w:val="fr-FR"/>
        </w:rPr>
        <w:t xml:space="preserve">Navigation intelligente fiable : basée sur Google </w:t>
      </w:r>
      <w:proofErr w:type="spellStart"/>
      <w:r w:rsidRPr="00AB26F3">
        <w:rPr>
          <w:rFonts w:ascii="MB Corpo S Text Office" w:hAnsi="MB Corpo S Text Office"/>
          <w:lang w:val="fr-FR"/>
        </w:rPr>
        <w:t>Maps</w:t>
      </w:r>
      <w:proofErr w:type="spellEnd"/>
    </w:p>
    <w:p w14:paraId="76E462BF" w14:textId="700A73A1" w:rsidR="00947ADE" w:rsidRPr="00AB26F3" w:rsidRDefault="00947ADE" w:rsidP="00947ADE">
      <w:pPr>
        <w:pStyle w:val="A03Flietext"/>
        <w:rPr>
          <w:highlight w:val="green"/>
          <w:lang w:val="fr-FR"/>
        </w:rPr>
      </w:pPr>
      <w:r w:rsidRPr="00AB26F3">
        <w:rPr>
          <w:lang w:val="fr-FR"/>
        </w:rPr>
        <w:t xml:space="preserve">Dans </w:t>
      </w:r>
      <w:r w:rsidR="008263EB">
        <w:rPr>
          <w:lang w:val="fr-FR"/>
        </w:rPr>
        <w:t>le nouveau</w:t>
      </w:r>
      <w:r w:rsidRPr="00AB26F3">
        <w:rPr>
          <w:lang w:val="fr-FR"/>
        </w:rPr>
        <w:t xml:space="preserve"> GLB, l'expérience de navigation est basée sur Google </w:t>
      </w:r>
      <w:proofErr w:type="spellStart"/>
      <w:r w:rsidRPr="00AB26F3">
        <w:rPr>
          <w:lang w:val="fr-FR"/>
        </w:rPr>
        <w:t>Maps</w:t>
      </w:r>
      <w:proofErr w:type="spellEnd"/>
      <w:r w:rsidRPr="007E72EA">
        <w:rPr>
          <w:rStyle w:val="Voetnootmarkering"/>
        </w:rPr>
        <w:footnoteReference w:id="9"/>
      </w:r>
      <w:r w:rsidRPr="00AB26F3">
        <w:rPr>
          <w:lang w:val="fr-FR"/>
        </w:rPr>
        <w:t xml:space="preserve">. La solution de navigation développée dans le cadre du partenariat entre Google et Mercedes-Benz est l'une des premières intégrations </w:t>
      </w:r>
      <w:r w:rsidRPr="00AB26F3">
        <w:rPr>
          <w:lang w:val="fr-FR"/>
        </w:rPr>
        <w:lastRenderedPageBreak/>
        <w:t xml:space="preserve">du nouvel Automotive Agent </w:t>
      </w:r>
      <w:r w:rsidR="008263EB">
        <w:rPr>
          <w:lang w:val="fr-FR"/>
        </w:rPr>
        <w:t xml:space="preserve">IA </w:t>
      </w:r>
      <w:r w:rsidRPr="00AB26F3">
        <w:rPr>
          <w:lang w:val="fr-FR"/>
        </w:rPr>
        <w:t xml:space="preserve">de Google Cloud pour les services de conversation embarqués avec Google </w:t>
      </w:r>
      <w:proofErr w:type="spellStart"/>
      <w:r w:rsidRPr="00AB26F3">
        <w:rPr>
          <w:lang w:val="fr-FR"/>
        </w:rPr>
        <w:t>Maps</w:t>
      </w:r>
      <w:proofErr w:type="spellEnd"/>
      <w:r w:rsidRPr="00AB26F3">
        <w:rPr>
          <w:lang w:val="fr-FR"/>
        </w:rPr>
        <w:t>. Mercedes</w:t>
      </w:r>
      <w:r w:rsidR="00C52303" w:rsidRPr="00AB26F3">
        <w:rPr>
          <w:lang w:val="fr-FR"/>
        </w:rPr>
        <w:noBreakHyphen/>
      </w:r>
      <w:r w:rsidRPr="00AB26F3">
        <w:rPr>
          <w:lang w:val="fr-FR"/>
        </w:rPr>
        <w:t xml:space="preserve">Benz Navigation avec Intelligence Électrique planifie l'itinéraire le plus rapide et le plus pratique, y compris les arrêts de recharge, selon de nombreux facteurs. La communication visuelle intégrée atteint également une nouvelle dimension avec la navigation MBUX </w:t>
      </w:r>
      <w:proofErr w:type="spellStart"/>
      <w:r w:rsidRPr="00AB26F3">
        <w:rPr>
          <w:lang w:val="fr-FR"/>
        </w:rPr>
        <w:t>Surround</w:t>
      </w:r>
      <w:proofErr w:type="spellEnd"/>
      <w:r w:rsidRPr="00AB26F3">
        <w:rPr>
          <w:lang w:val="fr-FR"/>
        </w:rPr>
        <w:t xml:space="preserve"> Navigation. Il intègre parfaitement la vue d'assistance à la conduite avec une représentation 3D des environs et des indications de route en temps réel sur l'écran du conducteur. Les conducteurs bénéficient d'une meilleure conscience situationnelle, de voir ce que le GLB observe et comment les systèmes d'assistance les soutiennent.</w:t>
      </w:r>
    </w:p>
    <w:p w14:paraId="0DD7FF80" w14:textId="77777777" w:rsidR="00224410" w:rsidRPr="00AB26F3" w:rsidRDefault="00224410" w:rsidP="00224410">
      <w:pPr>
        <w:pStyle w:val="A03Flietext"/>
        <w:rPr>
          <w:highlight w:val="green"/>
          <w:lang w:val="fr-FR"/>
        </w:rPr>
      </w:pPr>
    </w:p>
    <w:p w14:paraId="114B2EA7" w14:textId="77777777" w:rsidR="00942008" w:rsidRDefault="00922153" w:rsidP="00942008">
      <w:pPr>
        <w:pStyle w:val="A03Flietext"/>
        <w:rPr>
          <w:lang w:val="fr-FR"/>
        </w:rPr>
      </w:pPr>
      <w:r w:rsidRPr="00AB26F3">
        <w:rPr>
          <w:lang w:val="fr-FR"/>
        </w:rPr>
        <w:t xml:space="preserve">Plus d'informations sur ces sujets sont </w:t>
      </w:r>
      <w:hyperlink w:anchor="Text4" w:history="1">
        <w:r w:rsidRPr="00AB26F3">
          <w:rPr>
            <w:rStyle w:val="Hyperlink"/>
            <w:lang w:val="fr-FR"/>
          </w:rPr>
          <w:t>disponibles ici</w:t>
        </w:r>
      </w:hyperlink>
      <w:r w:rsidRPr="00AB26F3">
        <w:rPr>
          <w:lang w:val="fr-FR"/>
        </w:rPr>
        <w:t>.</w:t>
      </w:r>
    </w:p>
    <w:p w14:paraId="7B318CA6" w14:textId="77777777" w:rsidR="00942008" w:rsidRDefault="00942008" w:rsidP="00942008">
      <w:pPr>
        <w:pStyle w:val="A03Flietext"/>
        <w:rPr>
          <w:lang w:val="fr-FR"/>
        </w:rPr>
      </w:pPr>
    </w:p>
    <w:p w14:paraId="7EDF79EB" w14:textId="0C4982F4" w:rsidR="00CF3578" w:rsidRPr="00A15A06" w:rsidRDefault="00942008" w:rsidP="00942008">
      <w:pPr>
        <w:pStyle w:val="A03Flietext"/>
        <w:rPr>
          <w:rStyle w:val="Zwaar"/>
          <w:lang w:val="en-US"/>
        </w:rPr>
      </w:pPr>
      <w:r w:rsidRPr="00A15A06">
        <w:rPr>
          <w:b/>
          <w:bCs/>
          <w:lang w:val="en-US"/>
        </w:rPr>
        <w:t>C</w:t>
      </w:r>
      <w:r w:rsidR="00CF3578" w:rsidRPr="00A15A06">
        <w:rPr>
          <w:rStyle w:val="Zwaar"/>
          <w:lang w:val="en-US"/>
        </w:rPr>
        <w:t>ontact:</w:t>
      </w:r>
    </w:p>
    <w:p w14:paraId="5E55259B" w14:textId="77777777" w:rsidR="00CF3578" w:rsidRPr="00A15A06" w:rsidRDefault="00CF3578" w:rsidP="00CF3578">
      <w:pPr>
        <w:pStyle w:val="A03Flietext"/>
        <w:rPr>
          <w:lang w:val="en-US"/>
        </w:rPr>
      </w:pPr>
      <w:r w:rsidRPr="00A15A06">
        <w:rPr>
          <w:lang w:val="en-US"/>
        </w:rPr>
        <w:t xml:space="preserve">Maximilian Schmitz, +49 176 309 496 39, </w:t>
      </w:r>
      <w:hyperlink r:id="rId16" w:history="1">
        <w:r w:rsidRPr="00A15A06">
          <w:rPr>
            <w:rStyle w:val="Hyperlink"/>
            <w:lang w:val="en-US"/>
          </w:rPr>
          <w:t>maximilian.schmitz@mercedes-benz.com</w:t>
        </w:r>
      </w:hyperlink>
    </w:p>
    <w:p w14:paraId="03908141" w14:textId="77777777" w:rsidR="00CF3578" w:rsidRPr="00A15A06" w:rsidRDefault="00CF3578" w:rsidP="00CF3578">
      <w:pPr>
        <w:pStyle w:val="A03Flietext"/>
        <w:rPr>
          <w:rStyle w:val="Hyperlink"/>
          <w:lang w:val="en-US"/>
        </w:rPr>
      </w:pPr>
      <w:r w:rsidRPr="00A15A06">
        <w:rPr>
          <w:lang w:val="en-US"/>
        </w:rPr>
        <w:t xml:space="preserve">Jan Weber, +49 160 862 00 00, </w:t>
      </w:r>
      <w:hyperlink r:id="rId17" w:history="1">
        <w:r w:rsidRPr="00A15A06">
          <w:rPr>
            <w:rStyle w:val="Hyperlink"/>
            <w:lang w:val="en-US"/>
          </w:rPr>
          <w:t>jan.weber@mercedes-benz.com</w:t>
        </w:r>
      </w:hyperlink>
    </w:p>
    <w:p w14:paraId="0E6D0A49" w14:textId="77777777" w:rsidR="0082200D" w:rsidRPr="00A15A06" w:rsidRDefault="0082200D" w:rsidP="0082200D">
      <w:pPr>
        <w:pStyle w:val="A03Flietext"/>
        <w:rPr>
          <w:lang w:val="en-US"/>
        </w:rPr>
      </w:pPr>
    </w:p>
    <w:p w14:paraId="08304BFE" w14:textId="77777777" w:rsidR="00903A46" w:rsidRPr="00A15A06" w:rsidRDefault="00903A46" w:rsidP="0082200D">
      <w:pPr>
        <w:pStyle w:val="A03Flietext"/>
        <w:rPr>
          <w:lang w:val="en-US"/>
        </w:rPr>
      </w:pPr>
    </w:p>
    <w:p w14:paraId="2E1FF486" w14:textId="77777777" w:rsidR="005F0FAE" w:rsidRPr="00AB26F3" w:rsidRDefault="005F0FAE" w:rsidP="005F0FAE">
      <w:pPr>
        <w:pStyle w:val="A03Copytext"/>
        <w:rPr>
          <w:lang w:val="fr-FR"/>
        </w:rPr>
      </w:pPr>
      <w:bookmarkStart w:id="26" w:name="_Hlk189222123"/>
      <w:bookmarkStart w:id="27" w:name="_Toc212556291"/>
      <w:bookmarkStart w:id="28" w:name="_Toc178603828"/>
      <w:bookmarkStart w:id="29" w:name="Text1"/>
      <w:bookmarkStart w:id="30" w:name="_Toc178533742"/>
      <w:bookmarkStart w:id="31" w:name="_Toc178534221"/>
      <w:bookmarkStart w:id="32" w:name="_Toc178534915"/>
      <w:r w:rsidRPr="00AB26F3">
        <w:rPr>
          <w:lang w:val="fr-FR"/>
        </w:rPr>
        <w:t xml:space="preserve">Plus d'informations sur </w:t>
      </w:r>
      <w:r w:rsidRPr="00AB26F3">
        <w:rPr>
          <w:rStyle w:val="Zwaar"/>
          <w:lang w:val="fr-FR"/>
        </w:rPr>
        <w:t>Mercedes-Benz</w:t>
      </w:r>
      <w:r w:rsidRPr="00AB26F3">
        <w:rPr>
          <w:lang w:val="fr-FR"/>
        </w:rPr>
        <w:t xml:space="preserve"> sont disponibles sur </w:t>
      </w:r>
      <w:hyperlink r:id="rId18" w:history="1">
        <w:r w:rsidRPr="00AB26F3">
          <w:rPr>
            <w:rStyle w:val="Hyperlink"/>
            <w:lang w:val="fr-FR"/>
          </w:rPr>
          <w:t>www.mercedes-benz.com</w:t>
        </w:r>
      </w:hyperlink>
      <w:r w:rsidRPr="00AB26F3">
        <w:rPr>
          <w:lang w:val="fr-FR"/>
        </w:rPr>
        <w:t xml:space="preserve"> et sur notre </w:t>
      </w:r>
      <w:r w:rsidRPr="00AB26F3">
        <w:rPr>
          <w:lang w:val="fr-FR"/>
        </w:rPr>
        <w:br/>
      </w:r>
      <w:r w:rsidRPr="00AB26F3">
        <w:rPr>
          <w:rStyle w:val="Zwaar"/>
          <w:lang w:val="fr-FR"/>
        </w:rPr>
        <w:t>chaîne LinkedIn</w:t>
      </w:r>
      <w:r w:rsidRPr="00AB26F3">
        <w:rPr>
          <w:lang w:val="fr-FR"/>
        </w:rPr>
        <w:t xml:space="preserve"> sous </w:t>
      </w:r>
      <w:hyperlink r:id="rId19" w:history="1">
        <w:r w:rsidRPr="00AB26F3">
          <w:rPr>
            <w:rStyle w:val="Hyperlink"/>
            <w:lang w:val="fr-FR"/>
          </w:rPr>
          <w:t>Mercedes-Benz AG | LinkedIn</w:t>
        </w:r>
      </w:hyperlink>
      <w:r w:rsidRPr="00AB26F3">
        <w:rPr>
          <w:lang w:val="fr-FR"/>
        </w:rPr>
        <w:t xml:space="preserve">. Les informations de presse et les services numériques pour les journalistes et les multiplicateurs sont disponibles sur notre </w:t>
      </w:r>
      <w:r w:rsidRPr="00AB26F3">
        <w:rPr>
          <w:lang w:val="fr-FR"/>
        </w:rPr>
        <w:br/>
      </w:r>
      <w:r w:rsidRPr="00AB26F3">
        <w:rPr>
          <w:rStyle w:val="Zwaar"/>
          <w:lang w:val="fr-FR"/>
        </w:rPr>
        <w:t>plateforme en ligne Mercedes-Benz Media</w:t>
      </w:r>
      <w:r w:rsidRPr="00AB26F3">
        <w:rPr>
          <w:lang w:val="fr-FR"/>
        </w:rPr>
        <w:t xml:space="preserve"> à </w:t>
      </w:r>
      <w:hyperlink r:id="rId20" w:history="1">
        <w:r w:rsidRPr="00AB26F3">
          <w:rPr>
            <w:rStyle w:val="Hyperlink"/>
            <w:lang w:val="fr-FR"/>
          </w:rPr>
          <w:t>media.mercedes-benz.com</w:t>
        </w:r>
      </w:hyperlink>
      <w:r w:rsidRPr="00AB26F3">
        <w:rPr>
          <w:lang w:val="fr-FR"/>
        </w:rPr>
        <w:t>.</w:t>
      </w:r>
    </w:p>
    <w:bookmarkEnd w:id="26"/>
    <w:p w14:paraId="1AF47E84" w14:textId="77777777" w:rsidR="005F0FAE" w:rsidRPr="00AB26F3" w:rsidRDefault="005F0FAE" w:rsidP="005F0FAE">
      <w:pPr>
        <w:pStyle w:val="A03Copytext"/>
        <w:rPr>
          <w:lang w:val="fr-FR"/>
        </w:rPr>
      </w:pPr>
    </w:p>
    <w:p w14:paraId="30A64C85" w14:textId="77777777" w:rsidR="005F0FAE" w:rsidRPr="00AB26F3" w:rsidRDefault="005F0FAE" w:rsidP="005F0FAE">
      <w:pPr>
        <w:pStyle w:val="A03Copytext"/>
        <w:rPr>
          <w:lang w:val="fr-FR"/>
        </w:rPr>
      </w:pPr>
    </w:p>
    <w:p w14:paraId="76D2577D" w14:textId="77777777" w:rsidR="005F0FAE" w:rsidRPr="00AB26F3" w:rsidRDefault="005F0FAE" w:rsidP="005F0FAE">
      <w:pPr>
        <w:pStyle w:val="D05Boilerplate"/>
        <w:rPr>
          <w:rStyle w:val="Zwaar"/>
          <w:lang w:val="fr-FR"/>
        </w:rPr>
      </w:pPr>
      <w:r w:rsidRPr="00AB26F3">
        <w:rPr>
          <w:rStyle w:val="Zwaar"/>
          <w:lang w:val="fr-FR"/>
        </w:rPr>
        <w:t>Mercedes-Benz AG en un coup d'œil</w:t>
      </w:r>
    </w:p>
    <w:p w14:paraId="7E735A0E" w14:textId="77777777" w:rsidR="005F0FAE" w:rsidRPr="00AB26F3" w:rsidRDefault="005F0FAE" w:rsidP="005F0FAE">
      <w:pPr>
        <w:pStyle w:val="D05Boilerplate"/>
        <w:rPr>
          <w:lang w:val="fr-FR"/>
        </w:rPr>
      </w:pPr>
      <w:proofErr w:type="spellStart"/>
      <w:r w:rsidRPr="00AB26F3">
        <w:rPr>
          <w:lang w:val="fr-FR"/>
        </w:rPr>
        <w:t>MercedesBenz</w:t>
      </w:r>
      <w:proofErr w:type="spellEnd"/>
      <w:r w:rsidRPr="00AB26F3">
        <w:rPr>
          <w:lang w:val="fr-FR"/>
        </w:rPr>
        <w:t xml:space="preserve"> AG fait partie du groupe </w:t>
      </w:r>
      <w:proofErr w:type="spellStart"/>
      <w:r w:rsidRPr="00AB26F3">
        <w:rPr>
          <w:lang w:val="fr-FR"/>
        </w:rPr>
        <w:t>MercedesBenz</w:t>
      </w:r>
      <w:proofErr w:type="spellEnd"/>
      <w:r w:rsidRPr="00AB26F3">
        <w:rPr>
          <w:lang w:val="fr-FR"/>
        </w:rPr>
        <w:t xml:space="preserve"> AG, qui compte environ 175 000 employés dans le monde, et est responsable de l'activité mondiale de </w:t>
      </w:r>
      <w:proofErr w:type="spellStart"/>
      <w:r w:rsidRPr="00AB26F3">
        <w:rPr>
          <w:lang w:val="fr-FR"/>
        </w:rPr>
        <w:t>MercedesBenz</w:t>
      </w:r>
      <w:proofErr w:type="spellEnd"/>
      <w:r w:rsidRPr="00AB26F3">
        <w:rPr>
          <w:lang w:val="fr-FR"/>
        </w:rPr>
        <w:t xml:space="preserve"> Cars et </w:t>
      </w:r>
      <w:proofErr w:type="spellStart"/>
      <w:r w:rsidRPr="00AB26F3">
        <w:rPr>
          <w:lang w:val="fr-FR"/>
        </w:rPr>
        <w:t>MercedesBenz</w:t>
      </w:r>
      <w:proofErr w:type="spellEnd"/>
      <w:r w:rsidRPr="00AB26F3">
        <w:rPr>
          <w:lang w:val="fr-FR"/>
        </w:rPr>
        <w:t xml:space="preserve"> Vans. Ola </w:t>
      </w:r>
      <w:proofErr w:type="spellStart"/>
      <w:r w:rsidRPr="00AB26F3">
        <w:rPr>
          <w:lang w:val="fr-FR"/>
        </w:rPr>
        <w:t>Källenius</w:t>
      </w:r>
      <w:proofErr w:type="spellEnd"/>
      <w:r w:rsidRPr="00AB26F3">
        <w:rPr>
          <w:lang w:val="fr-FR"/>
        </w:rPr>
        <w:t xml:space="preserve"> est président du conseil d'administration de </w:t>
      </w:r>
      <w:proofErr w:type="spellStart"/>
      <w:r w:rsidRPr="00AB26F3">
        <w:rPr>
          <w:lang w:val="fr-FR"/>
        </w:rPr>
        <w:t>MercedesBenz</w:t>
      </w:r>
      <w:proofErr w:type="spellEnd"/>
      <w:r w:rsidRPr="00AB26F3">
        <w:rPr>
          <w:lang w:val="fr-FR"/>
        </w:rPr>
        <w:t xml:space="preserve"> AG. L'entreprise se concentre sur le développement, la production et la vente de voitures particulières, de fourgonnettes et de services liés aux véhicules. De plus, l'entreprise aspire à devenir leader dans les domaines de la mobilité électrique et des logiciels pour véhicules. Le portefeuille de produits comprend la marque </w:t>
      </w:r>
      <w:proofErr w:type="spellStart"/>
      <w:r w:rsidRPr="00AB26F3">
        <w:rPr>
          <w:lang w:val="fr-FR"/>
        </w:rPr>
        <w:t>MercedesBenz</w:t>
      </w:r>
      <w:proofErr w:type="spellEnd"/>
      <w:r w:rsidRPr="00AB26F3">
        <w:rPr>
          <w:lang w:val="fr-FR"/>
        </w:rPr>
        <w:t xml:space="preserve"> avec </w:t>
      </w:r>
      <w:proofErr w:type="spellStart"/>
      <w:r w:rsidRPr="00AB26F3">
        <w:rPr>
          <w:lang w:val="fr-FR"/>
        </w:rPr>
        <w:t>MercedesAMG</w:t>
      </w:r>
      <w:proofErr w:type="spellEnd"/>
      <w:r w:rsidRPr="00AB26F3">
        <w:rPr>
          <w:lang w:val="fr-FR"/>
        </w:rPr>
        <w:t xml:space="preserve">, </w:t>
      </w:r>
      <w:proofErr w:type="spellStart"/>
      <w:r w:rsidRPr="00AB26F3">
        <w:rPr>
          <w:lang w:val="fr-FR"/>
        </w:rPr>
        <w:t>MercedesMaybach</w:t>
      </w:r>
      <w:proofErr w:type="spellEnd"/>
      <w:r w:rsidRPr="00AB26F3">
        <w:rPr>
          <w:lang w:val="fr-FR"/>
        </w:rPr>
        <w:t xml:space="preserve"> et </w:t>
      </w:r>
      <w:proofErr w:type="spellStart"/>
      <w:r w:rsidRPr="00AB26F3">
        <w:rPr>
          <w:lang w:val="fr-FR"/>
        </w:rPr>
        <w:t>GClass</w:t>
      </w:r>
      <w:proofErr w:type="spellEnd"/>
      <w:r w:rsidRPr="00AB26F3">
        <w:rPr>
          <w:lang w:val="fr-FR"/>
        </w:rPr>
        <w:t xml:space="preserve"> avec leurs modèles entièrement électriques ainsi que les produits de la marque smart. </w:t>
      </w:r>
      <w:proofErr w:type="spellStart"/>
      <w:r w:rsidRPr="00AB26F3">
        <w:rPr>
          <w:lang w:val="fr-FR"/>
        </w:rPr>
        <w:t>MercedesBenz</w:t>
      </w:r>
      <w:proofErr w:type="spellEnd"/>
      <w:r w:rsidRPr="00AB26F3">
        <w:rPr>
          <w:lang w:val="fr-FR"/>
        </w:rPr>
        <w:t xml:space="preserve"> AG est l'un des plus grands fabricants mondiaux de voitures particulières haut de gamme. En 2024, elle a vendu environ 2,4 millions de voitures particulières et de fourgonnettes. Dans ses deux segments d'activité, </w:t>
      </w:r>
      <w:proofErr w:type="spellStart"/>
      <w:r w:rsidRPr="00AB26F3">
        <w:rPr>
          <w:lang w:val="fr-FR"/>
        </w:rPr>
        <w:t>MercedesBenz</w:t>
      </w:r>
      <w:proofErr w:type="spellEnd"/>
      <w:r w:rsidRPr="00AB26F3">
        <w:rPr>
          <w:lang w:val="fr-FR"/>
        </w:rPr>
        <w:t xml:space="preserve"> AG étend continuellement son réseau de production mondial avec plus de 30 sites sur quatre continents, tout en se préparant à répondre aux besoins de la mobilité électrique. Parallèlement, l'entreprise construit et étend son réseau mondial de production de batteries sur trois continents. Comme la durabilité est le principe directeur de la stratégie </w:t>
      </w:r>
      <w:proofErr w:type="spellStart"/>
      <w:r w:rsidRPr="00AB26F3">
        <w:rPr>
          <w:lang w:val="fr-FR"/>
        </w:rPr>
        <w:t>MercedesBenz</w:t>
      </w:r>
      <w:proofErr w:type="spellEnd"/>
      <w:r w:rsidRPr="00AB26F3">
        <w:rPr>
          <w:lang w:val="fr-FR"/>
        </w:rPr>
        <w:t xml:space="preserve"> et pour l'entreprise elle-même, cela signifie créer une valeur durable pour toutes les parties prenantes : pour les clients, les employés, les investisseurs, les partenaires commerciaux et la société dans son ensemble. La base de cela repose sur la stratégie commerciale durable du groupe </w:t>
      </w:r>
      <w:proofErr w:type="spellStart"/>
      <w:r w:rsidRPr="00AB26F3">
        <w:rPr>
          <w:lang w:val="fr-FR"/>
        </w:rPr>
        <w:t>MercedesBenz</w:t>
      </w:r>
      <w:proofErr w:type="spellEnd"/>
      <w:r w:rsidRPr="00AB26F3">
        <w:rPr>
          <w:lang w:val="fr-FR"/>
        </w:rPr>
        <w:t>. L'entreprise assume ainsi la responsabilité des effets économiques, écologiques et sociaux de ses activités commerciales et examine l'ensemble de la chaîne de valeur.</w:t>
      </w:r>
    </w:p>
    <w:p w14:paraId="39601AA8" w14:textId="27E14405" w:rsidR="00E93F82" w:rsidRPr="00AB26F3" w:rsidRDefault="00922153" w:rsidP="00E510FE">
      <w:pPr>
        <w:pStyle w:val="A01berschrift1"/>
        <w:rPr>
          <w:lang w:val="fr-FR"/>
        </w:rPr>
      </w:pPr>
      <w:bookmarkStart w:id="33" w:name="_Toc213953912"/>
      <w:r w:rsidRPr="00AB26F3">
        <w:rPr>
          <w:lang w:val="fr-FR"/>
        </w:rPr>
        <w:lastRenderedPageBreak/>
        <w:t>Spaci</w:t>
      </w:r>
      <w:r w:rsidR="00E21E74">
        <w:rPr>
          <w:lang w:val="fr-FR"/>
        </w:rPr>
        <w:t>eux</w:t>
      </w:r>
      <w:r w:rsidRPr="00AB26F3">
        <w:rPr>
          <w:lang w:val="fr-FR"/>
        </w:rPr>
        <w:t xml:space="preserve"> : un héros polyvalent du quotidien avec de la place pour la spontanéité </w:t>
      </w:r>
      <w:bookmarkEnd w:id="33"/>
      <w:bookmarkEnd w:id="27"/>
      <w:bookmarkEnd w:id="28"/>
    </w:p>
    <w:p w14:paraId="36EB65EA" w14:textId="5F46A307" w:rsidR="00AF66FE" w:rsidRPr="00AB26F3" w:rsidRDefault="005B2E12" w:rsidP="00E93F82">
      <w:pPr>
        <w:pStyle w:val="A02berschrift2"/>
        <w:rPr>
          <w:lang w:val="fr-FR"/>
        </w:rPr>
      </w:pPr>
      <w:bookmarkStart w:id="34" w:name="_Toc178603829"/>
      <w:bookmarkStart w:id="35" w:name="_Toc213953913"/>
      <w:bookmarkEnd w:id="29"/>
      <w:r w:rsidRPr="00AB26F3">
        <w:rPr>
          <w:lang w:val="fr-FR"/>
        </w:rPr>
        <w:t>Le concept dimensionnel et la valeur d'utilité</w:t>
      </w:r>
      <w:bookmarkEnd w:id="34"/>
      <w:bookmarkEnd w:id="35"/>
    </w:p>
    <w:p w14:paraId="1698ED3F" w14:textId="2C0FB92A" w:rsidR="005B2E12" w:rsidRPr="00AB26F3" w:rsidRDefault="00C8230E" w:rsidP="005B2E12">
      <w:pPr>
        <w:pStyle w:val="A04Aufzhlung"/>
        <w:rPr>
          <w:lang w:val="fr-FR"/>
        </w:rPr>
      </w:pPr>
      <w:r w:rsidRPr="00AB26F3">
        <w:rPr>
          <w:lang w:val="fr-FR"/>
        </w:rPr>
        <w:t>Beaucoup d'espace pour jusqu'à sept personnes : parfait pour de jeunes familles et un large cercle d'amis</w:t>
      </w:r>
    </w:p>
    <w:p w14:paraId="03D23486" w14:textId="74D58BCC" w:rsidR="005B2E12" w:rsidRPr="00AB26F3" w:rsidRDefault="00472375" w:rsidP="005B2E12">
      <w:pPr>
        <w:pStyle w:val="A04Aufzhlung"/>
        <w:rPr>
          <w:lang w:val="fr-FR"/>
        </w:rPr>
      </w:pPr>
      <w:r w:rsidRPr="00AB26F3">
        <w:rPr>
          <w:lang w:val="fr-FR"/>
        </w:rPr>
        <w:t>Montez : accès plus facile aux sièges arrière ; Meilleur confort d'assise</w:t>
      </w:r>
    </w:p>
    <w:p w14:paraId="3235B9B8" w14:textId="239A561F" w:rsidR="005B2E12" w:rsidRPr="00AB26F3" w:rsidRDefault="005B2E12" w:rsidP="005B2E12">
      <w:pPr>
        <w:pStyle w:val="A04Aufzhlung"/>
        <w:rPr>
          <w:lang w:val="fr-FR"/>
        </w:rPr>
      </w:pPr>
      <w:r w:rsidRPr="00AB26F3">
        <w:rPr>
          <w:lang w:val="fr-FR"/>
        </w:rPr>
        <w:t xml:space="preserve">Plus de soucis de bagages : plus grand </w:t>
      </w:r>
      <w:r w:rsidR="006D4E30">
        <w:rPr>
          <w:lang w:val="fr-FR"/>
        </w:rPr>
        <w:t>« </w:t>
      </w:r>
      <w:proofErr w:type="spellStart"/>
      <w:r w:rsidRPr="00AB26F3">
        <w:rPr>
          <w:lang w:val="fr-FR"/>
        </w:rPr>
        <w:t>frunk</w:t>
      </w:r>
      <w:proofErr w:type="spellEnd"/>
      <w:r w:rsidR="006D4E30">
        <w:rPr>
          <w:lang w:val="fr-FR"/>
        </w:rPr>
        <w:t> »</w:t>
      </w:r>
      <w:r w:rsidRPr="00AB26F3">
        <w:rPr>
          <w:lang w:val="fr-FR"/>
        </w:rPr>
        <w:t xml:space="preserve"> de la famille des modèles et banquette arrière réglable </w:t>
      </w:r>
    </w:p>
    <w:p w14:paraId="34F3F1BB" w14:textId="77777777" w:rsidR="0043130A" w:rsidRPr="00AB26F3" w:rsidRDefault="0043130A" w:rsidP="0043130A">
      <w:pPr>
        <w:pStyle w:val="A04Aufzhlung"/>
        <w:rPr>
          <w:lang w:val="fr-FR"/>
        </w:rPr>
      </w:pPr>
      <w:r w:rsidRPr="00AB26F3">
        <w:rPr>
          <w:lang w:val="fr-FR"/>
        </w:rPr>
        <w:t>Équipé pour les routes en terre : MODE TERRAIN et capot transparent pour les versions 4MATIC</w:t>
      </w:r>
    </w:p>
    <w:p w14:paraId="522294CB" w14:textId="400151F4" w:rsidR="005B2E12" w:rsidRPr="00AB26F3" w:rsidRDefault="005B2E12" w:rsidP="005B2E12">
      <w:pPr>
        <w:pStyle w:val="A04Aufzhlung"/>
        <w:rPr>
          <w:lang w:val="fr-FR"/>
        </w:rPr>
      </w:pPr>
      <w:r w:rsidRPr="00AB26F3">
        <w:rPr>
          <w:lang w:val="fr-FR"/>
        </w:rPr>
        <w:t>Solution propre : système innovant d'essuie-glace VISION CONTROL de série</w:t>
      </w:r>
    </w:p>
    <w:p w14:paraId="784AEB6D" w14:textId="73E3B620" w:rsidR="00C8230E" w:rsidRPr="00AB26F3" w:rsidRDefault="00A30D41" w:rsidP="005B2E12">
      <w:pPr>
        <w:pStyle w:val="A04Aufzhlung"/>
        <w:rPr>
          <w:lang w:val="fr-FR"/>
        </w:rPr>
      </w:pPr>
      <w:r>
        <w:rPr>
          <w:lang w:val="fr-FR"/>
        </w:rPr>
        <w:t>C</w:t>
      </w:r>
      <w:r w:rsidR="00C8230E" w:rsidRPr="00AB26F3">
        <w:rPr>
          <w:lang w:val="fr-FR"/>
        </w:rPr>
        <w:t>onfort : climatisation rapide et efficace</w:t>
      </w:r>
    </w:p>
    <w:bookmarkEnd w:id="30"/>
    <w:bookmarkEnd w:id="31"/>
    <w:bookmarkEnd w:id="32"/>
    <w:p w14:paraId="291FEA3D" w14:textId="539FAFF8" w:rsidR="005B2E12" w:rsidRPr="00AB26F3" w:rsidRDefault="005B2E12" w:rsidP="005B2E12">
      <w:pPr>
        <w:pStyle w:val="A03Copytext"/>
        <w:rPr>
          <w:lang w:val="fr-FR"/>
        </w:rPr>
      </w:pPr>
      <w:r w:rsidRPr="00AB26F3">
        <w:rPr>
          <w:lang w:val="fr-FR"/>
        </w:rPr>
        <w:t xml:space="preserve">La flexibilité est essentielle : </w:t>
      </w:r>
      <w:r w:rsidR="006D4E30">
        <w:rPr>
          <w:lang w:val="fr-FR"/>
        </w:rPr>
        <w:t>Le nouveau</w:t>
      </w:r>
      <w:r w:rsidRPr="00AB26F3">
        <w:rPr>
          <w:lang w:val="fr-FR"/>
        </w:rPr>
        <w:t xml:space="preserve"> GLB est disponible en cinq places et sept places. Ceux qui optent pour la version avec deux sièges supplémentaires au troisième rang peuvent se rendre au prochain match de championnat avec toute une équipe de tennis, </w:t>
      </w:r>
      <w:r w:rsidR="006D4E30">
        <w:rPr>
          <w:lang w:val="fr-FR"/>
        </w:rPr>
        <w:t>accueillir</w:t>
      </w:r>
      <w:r w:rsidRPr="00AB26F3">
        <w:rPr>
          <w:lang w:val="fr-FR"/>
        </w:rPr>
        <w:t xml:space="preserve"> les enfants du voisin et les emmener au festival scolaire ou asseoir tante</w:t>
      </w:r>
      <w:r w:rsidR="006D4E30">
        <w:rPr>
          <w:lang w:val="fr-FR"/>
        </w:rPr>
        <w:t xml:space="preserve"> </w:t>
      </w:r>
      <w:r w:rsidRPr="00AB26F3">
        <w:rPr>
          <w:lang w:val="fr-FR"/>
        </w:rPr>
        <w:t>et oncle</w:t>
      </w:r>
      <w:r w:rsidR="006D4E30">
        <w:rPr>
          <w:lang w:val="fr-FR"/>
        </w:rPr>
        <w:t xml:space="preserve"> pour les raccompagner après une réunion de famille</w:t>
      </w:r>
      <w:r w:rsidRPr="00AB26F3">
        <w:rPr>
          <w:lang w:val="fr-FR"/>
        </w:rPr>
        <w:t xml:space="preserve">. Cela confère </w:t>
      </w:r>
      <w:r w:rsidR="006D4E30">
        <w:rPr>
          <w:lang w:val="fr-FR"/>
        </w:rPr>
        <w:t>au</w:t>
      </w:r>
      <w:r w:rsidRPr="00AB26F3">
        <w:rPr>
          <w:lang w:val="fr-FR"/>
        </w:rPr>
        <w:t xml:space="preserve"> GLB une position exceptionnelle parmi les voitures électriques compactes. </w:t>
      </w:r>
    </w:p>
    <w:p w14:paraId="4869FB81" w14:textId="77777777" w:rsidR="005B2E12" w:rsidRPr="00AB26F3" w:rsidRDefault="005B2E12" w:rsidP="005B2E12">
      <w:pPr>
        <w:pStyle w:val="A03Copytext"/>
        <w:rPr>
          <w:lang w:val="fr-FR"/>
        </w:rPr>
      </w:pPr>
    </w:p>
    <w:p w14:paraId="24E2596F" w14:textId="2594194C" w:rsidR="005B2E12" w:rsidRPr="00AB26F3" w:rsidRDefault="005B2E12" w:rsidP="005B2E12">
      <w:pPr>
        <w:spacing w:after="280"/>
        <w:rPr>
          <w:lang w:val="fr-FR"/>
        </w:rPr>
      </w:pPr>
      <w:r w:rsidRPr="00AB26F3">
        <w:rPr>
          <w:lang w:val="fr-FR"/>
        </w:rPr>
        <w:t xml:space="preserve">Les deux sièges individuels supplémentaires de la troisième rangée optionnelle peuvent accueillir confortablement des personnes atteignant jusqu'à 1,68 mètre de haut. C'est trois centimètres de plus que sur le modèle précédent. Il est également plus facile de s'installer dans la troisième rangée de sièges que sur le modèle précédent. Cela est en partie dû à la </w:t>
      </w:r>
      <w:r w:rsidR="008217FD">
        <w:rPr>
          <w:lang w:val="fr-FR"/>
        </w:rPr>
        <w:t>profondeur</w:t>
      </w:r>
      <w:r w:rsidRPr="00AB26F3">
        <w:rPr>
          <w:lang w:val="fr-FR"/>
        </w:rPr>
        <w:t xml:space="preserve"> de réglage plus longue de 23 millimètres de la fonction </w:t>
      </w:r>
      <w:proofErr w:type="spellStart"/>
      <w:r w:rsidRPr="00AB26F3">
        <w:rPr>
          <w:lang w:val="fr-FR"/>
        </w:rPr>
        <w:t>Easy</w:t>
      </w:r>
      <w:proofErr w:type="spellEnd"/>
      <w:r w:rsidRPr="00AB26F3">
        <w:rPr>
          <w:lang w:val="fr-FR"/>
        </w:rPr>
        <w:t xml:space="preserve"> Entry et aux découpes agrandies des portes arrière. Un autre avantage pour un usage quotidien : les portes s'étendent au-dessus des seuils. Cela augmente non seulement le confort d'entrée, mais permet aussi de garder les </w:t>
      </w:r>
      <w:r w:rsidR="008217FD">
        <w:rPr>
          <w:lang w:val="fr-FR"/>
        </w:rPr>
        <w:t>seuils</w:t>
      </w:r>
      <w:r w:rsidRPr="00AB26F3">
        <w:rPr>
          <w:lang w:val="fr-FR"/>
        </w:rPr>
        <w:t xml:space="preserve"> de porte (et donc votre pantalon) sans saleté.</w:t>
      </w:r>
    </w:p>
    <w:p w14:paraId="1A8DBB70" w14:textId="010549F5" w:rsidR="005B2E12" w:rsidRPr="00AB26F3" w:rsidRDefault="005B2E12" w:rsidP="005B2E12">
      <w:pPr>
        <w:spacing w:after="280"/>
        <w:rPr>
          <w:lang w:val="fr-FR"/>
        </w:rPr>
      </w:pPr>
      <w:r w:rsidRPr="00AB26F3">
        <w:rPr>
          <w:lang w:val="fr-FR"/>
        </w:rPr>
        <w:t xml:space="preserve">Le confort d'assise dans la deuxième rangée a également été amélioré. Les passagers s'assoient encore plus confortablement car l'angle </w:t>
      </w:r>
      <w:r w:rsidR="003E1121">
        <w:rPr>
          <w:lang w:val="fr-FR"/>
        </w:rPr>
        <w:t>d’assise</w:t>
      </w:r>
      <w:r w:rsidRPr="00AB26F3">
        <w:rPr>
          <w:lang w:val="fr-FR"/>
        </w:rPr>
        <w:t xml:space="preserve"> a été amélioré de 9 degrés, offrant une plus grande surface de contact pour les cuisses sur le siège. De plus, Mercedes</w:t>
      </w:r>
      <w:r w:rsidR="00C52303" w:rsidRPr="00AB26F3">
        <w:rPr>
          <w:lang w:val="fr-FR"/>
        </w:rPr>
        <w:noBreakHyphen/>
      </w:r>
      <w:r w:rsidRPr="00AB26F3">
        <w:rPr>
          <w:lang w:val="fr-FR"/>
        </w:rPr>
        <w:t xml:space="preserve">Benz a amélioré la mousse des sièges et optimisé le contour pour le soutien latéral. </w:t>
      </w:r>
    </w:p>
    <w:p w14:paraId="4A5C6F6F" w14:textId="10184B54" w:rsidR="005B2E12" w:rsidRPr="00AB26F3" w:rsidRDefault="00C8230E" w:rsidP="005B2E12">
      <w:pPr>
        <w:spacing w:after="280"/>
        <w:rPr>
          <w:lang w:val="fr-FR"/>
        </w:rPr>
      </w:pPr>
      <w:r w:rsidRPr="00AB26F3">
        <w:rPr>
          <w:lang w:val="fr-FR"/>
        </w:rPr>
        <w:t>Par rapport à son prédécesseur, l'empattement a augmenté de 60 millimètres pour atteindre 2 889 millimètres. Cela profite particulièrement aux passagers arrière : l'espace accru pour les jambes dans la deuxième rangée, jusqu'à 68 mm, rend le déplacement encore plus confortable pour eux. La ligne de toit du SUV et le toit panoramique de série offrent des avantages en termes d</w:t>
      </w:r>
      <w:r w:rsidR="00942008">
        <w:rPr>
          <w:lang w:val="fr-FR"/>
        </w:rPr>
        <w:t>e volume</w:t>
      </w:r>
      <w:r w:rsidRPr="00AB26F3">
        <w:rPr>
          <w:lang w:val="fr-FR"/>
        </w:rPr>
        <w:t xml:space="preserve"> et d'espace. Comparé à l'EQB, l'espace maximal pour la tête a été augmenté de 35 mm pour le conducteur et le passager avant, et de 64 mm</w:t>
      </w:r>
      <w:r w:rsidR="005B2E12" w:rsidRPr="007E72EA">
        <w:rPr>
          <w:rStyle w:val="Voetnootmarkering"/>
        </w:rPr>
        <w:footnoteReference w:id="10"/>
      </w:r>
      <w:r w:rsidR="005B2E12" w:rsidRPr="00AB26F3">
        <w:rPr>
          <w:lang w:val="fr-FR"/>
        </w:rPr>
        <w:t xml:space="preserve"> et 10 mm respectivement pour les passagers arrière dans les deuxième et troisième rangées. </w:t>
      </w:r>
    </w:p>
    <w:p w14:paraId="572BD48F" w14:textId="35C1A5F8" w:rsidR="005B2E12" w:rsidRPr="00AB26F3" w:rsidRDefault="005B2E12" w:rsidP="005B2E12">
      <w:pPr>
        <w:pStyle w:val="A05Subheadline"/>
        <w:rPr>
          <w:lang w:val="fr-FR"/>
        </w:rPr>
      </w:pPr>
      <w:r w:rsidRPr="00AB26F3">
        <w:rPr>
          <w:lang w:val="fr-FR"/>
        </w:rPr>
        <w:t>Plus de jonglage avec les bagages</w:t>
      </w:r>
    </w:p>
    <w:p w14:paraId="4786469E" w14:textId="021CCA61" w:rsidR="005B2E12" w:rsidRPr="00AB26F3" w:rsidRDefault="005B2E12" w:rsidP="005B2E12">
      <w:pPr>
        <w:pStyle w:val="A03Copytext"/>
        <w:rPr>
          <w:lang w:val="fr-FR"/>
        </w:rPr>
      </w:pPr>
      <w:r w:rsidRPr="00AB26F3">
        <w:rPr>
          <w:lang w:val="fr-FR"/>
        </w:rPr>
        <w:t>Est-ce que vous n'emportez votre tricycle et votre barbecue électrique que lors de vos grandes fêtes, ou bien votre planche SUP</w:t>
      </w:r>
      <w:r w:rsidR="00A30D41">
        <w:rPr>
          <w:lang w:val="fr-FR"/>
        </w:rPr>
        <w:t xml:space="preserve"> (Stand Up Paddle)</w:t>
      </w:r>
      <w:r w:rsidRPr="00AB26F3">
        <w:rPr>
          <w:lang w:val="fr-FR"/>
        </w:rPr>
        <w:t xml:space="preserve"> rentrera-t-elle aussi dans le coffre ? Faut-il emporter des sacs de sport flexibles ou prendre une valise grande et solide ? Et n'oublie pas tes jouets préférés</w:t>
      </w:r>
      <w:r w:rsidR="00034FB4">
        <w:rPr>
          <w:lang w:val="fr-FR"/>
        </w:rPr>
        <w:t xml:space="preserve"> des enfants</w:t>
      </w:r>
      <w:r w:rsidRPr="00AB26F3">
        <w:rPr>
          <w:lang w:val="fr-FR"/>
        </w:rPr>
        <w:t xml:space="preserve">... Avant les vacances en famille, les parents se retrouvent souvent à jouer </w:t>
      </w:r>
      <w:r w:rsidR="00034FB4">
        <w:rPr>
          <w:lang w:val="fr-FR"/>
        </w:rPr>
        <w:t xml:space="preserve">à </w:t>
      </w:r>
      <w:proofErr w:type="spellStart"/>
      <w:r w:rsidR="00034FB4">
        <w:rPr>
          <w:lang w:val="fr-FR"/>
        </w:rPr>
        <w:t>Tetris</w:t>
      </w:r>
      <w:r w:rsidR="00034FB4" w:rsidRPr="00034FB4">
        <w:rPr>
          <w:vertAlign w:val="superscript"/>
          <w:lang w:val="fr-FR"/>
        </w:rPr>
        <w:t>R</w:t>
      </w:r>
      <w:proofErr w:type="spellEnd"/>
      <w:r w:rsidRPr="00AB26F3">
        <w:rPr>
          <w:lang w:val="fr-FR"/>
        </w:rPr>
        <w:t xml:space="preserve"> avec leurs bagages, car il y a généralement bien plus à emporter </w:t>
      </w:r>
      <w:r w:rsidR="00034FB4">
        <w:rPr>
          <w:lang w:val="fr-FR"/>
        </w:rPr>
        <w:t>qu’il n’y a de</w:t>
      </w:r>
      <w:r w:rsidRPr="00AB26F3">
        <w:rPr>
          <w:lang w:val="fr-FR"/>
        </w:rPr>
        <w:t xml:space="preserve"> place dans la voiture. Le nouveau GLB électrique met fin à ce dilemm</w:t>
      </w:r>
      <w:r w:rsidR="00034FB4">
        <w:rPr>
          <w:lang w:val="fr-FR"/>
        </w:rPr>
        <w:t>e</w:t>
      </w:r>
      <w:r w:rsidRPr="00AB26F3">
        <w:rPr>
          <w:lang w:val="fr-FR"/>
        </w:rPr>
        <w:t xml:space="preserve">. Avec 127 litres (104 litres selon l'ISO 3832), ce modèle possède le plus grand coffre avant (« </w:t>
      </w:r>
      <w:proofErr w:type="spellStart"/>
      <w:r w:rsidRPr="00AB26F3">
        <w:rPr>
          <w:lang w:val="fr-FR"/>
        </w:rPr>
        <w:t>frunk</w:t>
      </w:r>
      <w:proofErr w:type="spellEnd"/>
      <w:r w:rsidRPr="00AB26F3">
        <w:rPr>
          <w:lang w:val="fr-FR"/>
        </w:rPr>
        <w:t xml:space="preserve"> ») de la nouvelle famille de modèles. Il y a assez de place pour une caisse de boissons, ou trois ballons de football, ou une tente compacte... L'ouverture du coffre est généreusement dimensionnée pour un chargement </w:t>
      </w:r>
      <w:r w:rsidRPr="00AB26F3">
        <w:rPr>
          <w:lang w:val="fr-FR"/>
        </w:rPr>
        <w:lastRenderedPageBreak/>
        <w:t xml:space="preserve">pratique. Le coffre arrière a une capacité allant jusqu'à 540/470 litres (cinq sièges sur sept places), et avec les dossiers arrière rabattus, ce chiffre passe à 1 715/1 605 litres. </w:t>
      </w:r>
    </w:p>
    <w:p w14:paraId="3ED28E99" w14:textId="77777777" w:rsidR="005B1E84" w:rsidRPr="00AB26F3" w:rsidRDefault="005B1E84" w:rsidP="005B2E12">
      <w:pPr>
        <w:pStyle w:val="A03Copytext"/>
        <w:rPr>
          <w:lang w:val="fr-FR"/>
        </w:rPr>
      </w:pPr>
    </w:p>
    <w:p w14:paraId="68F5A604" w14:textId="2CFF58FC" w:rsidR="005B2E12" w:rsidRPr="00AB26F3" w:rsidRDefault="005B2E12" w:rsidP="005B2E12">
      <w:pPr>
        <w:pStyle w:val="A03Copytext"/>
        <w:rPr>
          <w:rFonts w:eastAsia="Calibri" w:cs="Times New Roman"/>
          <w:kern w:val="0"/>
          <w:szCs w:val="22"/>
          <w:lang w:val="fr-FR"/>
          <w14:ligatures w14:val="none"/>
        </w:rPr>
      </w:pPr>
      <w:r w:rsidRPr="00AB26F3">
        <w:rPr>
          <w:rFonts w:eastAsia="Calibri" w:cs="Times New Roman"/>
          <w:kern w:val="0"/>
          <w:szCs w:val="22"/>
          <w:lang w:val="fr-FR"/>
          <w14:ligatures w14:val="none"/>
        </w:rPr>
        <w:t xml:space="preserve">Les sièges arrière sont divisés en 40/20/40 de série et les dossiers peuvent être rabattus individuellement selon cette séparation. Un banc arrière ajustable longitudinalement est disponible en option pour le cinq places, tandis qu'il est de série sur le sept places. Grâce à cette caractéristique, la deuxième rangée peut être déplacée de 140 millimètres de long, et les dossiers peuvent être inclinés en plusieurs étapes. Cela vous permet soit de maximiser le confort des passagers, soit d'augmenter l'espace du coffre en plusieurs étapes jusqu'à 140 litres pour un usage polyvalent. </w:t>
      </w:r>
    </w:p>
    <w:p w14:paraId="32EEE88E" w14:textId="77777777" w:rsidR="005B2E12" w:rsidRPr="00AB26F3" w:rsidRDefault="005B2E12" w:rsidP="005B2E12">
      <w:pPr>
        <w:pStyle w:val="A03Copytext"/>
        <w:rPr>
          <w:rFonts w:eastAsia="Calibri" w:cs="Times New Roman"/>
          <w:kern w:val="0"/>
          <w:szCs w:val="22"/>
          <w:lang w:val="fr-FR"/>
          <w14:ligatures w14:val="none"/>
        </w:rPr>
      </w:pPr>
    </w:p>
    <w:p w14:paraId="125C6827" w14:textId="721BBD39" w:rsidR="005B2E12" w:rsidRPr="00AB26F3" w:rsidRDefault="005B2E12" w:rsidP="005B2E12">
      <w:pPr>
        <w:pStyle w:val="A03Copytext"/>
        <w:rPr>
          <w:rFonts w:eastAsia="Calibri" w:cs="Times New Roman"/>
          <w:kern w:val="0"/>
          <w:szCs w:val="22"/>
          <w:lang w:val="fr-FR"/>
          <w14:ligatures w14:val="none"/>
        </w:rPr>
      </w:pPr>
      <w:r w:rsidRPr="00AB26F3">
        <w:rPr>
          <w:lang w:val="fr-FR"/>
        </w:rPr>
        <w:t xml:space="preserve">Pour augmenter le compartiment à bagages, les sièges optionnels de la troisième rangée peuvent être abaissés dans le plancher de chargement. Dans le cinq places, le plancher du compartiment de charge à réglage en hauteur peut être utilisé de différentes manières. Il peut être utilisé pour maximiser la hauteur de chargement ou pour stocker de petits objets dans le double </w:t>
      </w:r>
      <w:r w:rsidR="00C108EB">
        <w:rPr>
          <w:lang w:val="fr-FR"/>
        </w:rPr>
        <w:t>fond</w:t>
      </w:r>
      <w:r w:rsidRPr="00AB26F3">
        <w:rPr>
          <w:lang w:val="fr-FR"/>
        </w:rPr>
        <w:t>.</w:t>
      </w:r>
    </w:p>
    <w:p w14:paraId="7E146E77" w14:textId="77777777" w:rsidR="005B2E12" w:rsidRPr="00AB26F3" w:rsidRDefault="005B2E12" w:rsidP="005B2E12">
      <w:pPr>
        <w:pStyle w:val="A03Copytext"/>
        <w:rPr>
          <w:lang w:val="fr-FR"/>
        </w:rPr>
      </w:pPr>
    </w:p>
    <w:p w14:paraId="70DEC450" w14:textId="77777777" w:rsidR="005B2E12" w:rsidRPr="00AB26F3" w:rsidRDefault="005B2E12" w:rsidP="005B2E12">
      <w:pPr>
        <w:pStyle w:val="A03Copytext"/>
        <w:rPr>
          <w:lang w:val="fr-FR"/>
        </w:rPr>
      </w:pPr>
      <w:r w:rsidRPr="00AB26F3">
        <w:rPr>
          <w:lang w:val="fr-FR"/>
        </w:rPr>
        <w:t>Voici un aperçu des dimensions :</w:t>
      </w:r>
      <w:r w:rsidRPr="00AB26F3">
        <w:rPr>
          <w:lang w:val="fr-FR"/>
        </w:rPr>
        <w:br/>
      </w:r>
    </w:p>
    <w:tbl>
      <w:tblPr>
        <w:tblW w:w="10064"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746"/>
        <w:gridCol w:w="1218"/>
        <w:gridCol w:w="1220"/>
        <w:gridCol w:w="1220"/>
        <w:gridCol w:w="1220"/>
        <w:gridCol w:w="1220"/>
        <w:gridCol w:w="1220"/>
      </w:tblGrid>
      <w:tr w:rsidR="00C8230E" w:rsidRPr="007E72EA" w14:paraId="120472B7" w14:textId="3E0EF67D" w:rsidTr="00890197">
        <w:trPr>
          <w:trHeight w:val="283"/>
        </w:trPr>
        <w:tc>
          <w:tcPr>
            <w:tcW w:w="3254" w:type="dxa"/>
            <w:vAlign w:val="center"/>
          </w:tcPr>
          <w:p w14:paraId="2D1E1F49" w14:textId="77777777" w:rsidR="00C8230E" w:rsidRPr="00AB26F3" w:rsidRDefault="00C8230E" w:rsidP="00C52303">
            <w:pPr>
              <w:pStyle w:val="C01TabelleTitel"/>
              <w:rPr>
                <w:lang w:val="fr-FR"/>
              </w:rPr>
            </w:pPr>
          </w:p>
        </w:tc>
        <w:tc>
          <w:tcPr>
            <w:tcW w:w="1416" w:type="dxa"/>
          </w:tcPr>
          <w:p w14:paraId="77A2EE7C" w14:textId="77777777" w:rsidR="00C8230E" w:rsidRPr="00AB26F3" w:rsidRDefault="00C8230E">
            <w:pPr>
              <w:pStyle w:val="A03Copytext"/>
              <w:rPr>
                <w:b/>
                <w:lang w:val="fr-FR"/>
              </w:rPr>
            </w:pPr>
          </w:p>
        </w:tc>
        <w:tc>
          <w:tcPr>
            <w:tcW w:w="1419" w:type="dxa"/>
            <w:vAlign w:val="center"/>
          </w:tcPr>
          <w:p w14:paraId="40A40960" w14:textId="0266D6F8" w:rsidR="00C8230E" w:rsidRPr="007E72EA" w:rsidRDefault="00C8230E" w:rsidP="00C52303">
            <w:pPr>
              <w:pStyle w:val="C01TabelleTitel"/>
            </w:pPr>
            <w:r w:rsidRPr="007E72EA">
              <w:t xml:space="preserve">Nouvelle GLB </w:t>
            </w:r>
            <w:proofErr w:type="spellStart"/>
            <w:r w:rsidRPr="007E72EA">
              <w:t>électrique</w:t>
            </w:r>
            <w:proofErr w:type="spellEnd"/>
          </w:p>
        </w:tc>
        <w:tc>
          <w:tcPr>
            <w:tcW w:w="1419" w:type="dxa"/>
            <w:vAlign w:val="center"/>
          </w:tcPr>
          <w:p w14:paraId="70088B4D" w14:textId="0B5946C3" w:rsidR="00C8230E" w:rsidRPr="007E72EA" w:rsidRDefault="00C8230E" w:rsidP="00C52303">
            <w:pPr>
              <w:pStyle w:val="C01TabelleTitel"/>
            </w:pPr>
            <w:r w:rsidRPr="007E72EA">
              <w:t>Ancien EQB</w:t>
            </w:r>
          </w:p>
        </w:tc>
        <w:tc>
          <w:tcPr>
            <w:tcW w:w="1419" w:type="dxa"/>
          </w:tcPr>
          <w:p w14:paraId="12D50A9A" w14:textId="40ED0B04" w:rsidR="00C8230E" w:rsidRPr="007E72EA" w:rsidRDefault="00C8230E" w:rsidP="00C52303">
            <w:pPr>
              <w:pStyle w:val="C01TabelleTitel"/>
            </w:pPr>
            <w:r w:rsidRPr="007E72EA">
              <w:t>Changement</w:t>
            </w:r>
          </w:p>
        </w:tc>
        <w:tc>
          <w:tcPr>
            <w:tcW w:w="1419" w:type="dxa"/>
          </w:tcPr>
          <w:p w14:paraId="22E47DA3" w14:textId="59EDEC8D" w:rsidR="00C8230E" w:rsidRPr="007E72EA" w:rsidRDefault="00C8230E" w:rsidP="00C52303">
            <w:pPr>
              <w:pStyle w:val="C01TabelleTitel"/>
            </w:pPr>
            <w:r w:rsidRPr="007E72EA">
              <w:t>Ancien GLB</w:t>
            </w:r>
          </w:p>
        </w:tc>
        <w:tc>
          <w:tcPr>
            <w:tcW w:w="1419" w:type="dxa"/>
          </w:tcPr>
          <w:p w14:paraId="5F12DBB8" w14:textId="492D8FDE" w:rsidR="00C8230E" w:rsidRPr="007E72EA" w:rsidRDefault="00C8230E" w:rsidP="00C52303">
            <w:pPr>
              <w:pStyle w:val="C01TabelleTitel"/>
            </w:pPr>
            <w:r w:rsidRPr="007E72EA">
              <w:t>Changement</w:t>
            </w:r>
          </w:p>
        </w:tc>
      </w:tr>
      <w:tr w:rsidR="00C8230E" w:rsidRPr="007E72EA" w14:paraId="6ACF591C" w14:textId="71841887" w:rsidTr="00890197">
        <w:trPr>
          <w:trHeight w:val="283"/>
        </w:trPr>
        <w:tc>
          <w:tcPr>
            <w:tcW w:w="8927" w:type="dxa"/>
            <w:gridSpan w:val="5"/>
            <w:shd w:val="clear" w:color="auto" w:fill="EAEAEA" w:themeFill="text2"/>
            <w:vAlign w:val="center"/>
          </w:tcPr>
          <w:p w14:paraId="4FB195DF" w14:textId="77777777" w:rsidR="00C8230E" w:rsidRPr="007E72EA" w:rsidRDefault="00C8230E">
            <w:pPr>
              <w:pStyle w:val="A03Copytext"/>
            </w:pPr>
            <w:r w:rsidRPr="007E72EA">
              <w:t xml:space="preserve">Dimensions </w:t>
            </w:r>
            <w:proofErr w:type="spellStart"/>
            <w:r w:rsidRPr="007E72EA">
              <w:t>extérieures</w:t>
            </w:r>
            <w:proofErr w:type="spellEnd"/>
            <w:r w:rsidRPr="007E72EA">
              <w:rPr>
                <w:rStyle w:val="Voetnootmarkering"/>
              </w:rPr>
              <w:footnoteReference w:id="11"/>
            </w:r>
          </w:p>
        </w:tc>
        <w:tc>
          <w:tcPr>
            <w:tcW w:w="1419" w:type="dxa"/>
            <w:shd w:val="clear" w:color="auto" w:fill="EAEAEA" w:themeFill="text2"/>
          </w:tcPr>
          <w:p w14:paraId="56323905" w14:textId="77777777" w:rsidR="00C8230E" w:rsidRPr="007E72EA" w:rsidRDefault="00C8230E">
            <w:pPr>
              <w:pStyle w:val="A03Copytext"/>
            </w:pPr>
          </w:p>
        </w:tc>
        <w:tc>
          <w:tcPr>
            <w:tcW w:w="1419" w:type="dxa"/>
            <w:shd w:val="clear" w:color="auto" w:fill="EAEAEA" w:themeFill="text2"/>
          </w:tcPr>
          <w:p w14:paraId="73ADE874" w14:textId="77777777" w:rsidR="00C8230E" w:rsidRPr="007E72EA" w:rsidRDefault="00C8230E">
            <w:pPr>
              <w:pStyle w:val="A03Copytext"/>
            </w:pPr>
          </w:p>
        </w:tc>
      </w:tr>
      <w:tr w:rsidR="00C8230E" w:rsidRPr="007E72EA" w14:paraId="0352603A" w14:textId="71BB9C41" w:rsidTr="00890197">
        <w:trPr>
          <w:trHeight w:val="283"/>
        </w:trPr>
        <w:tc>
          <w:tcPr>
            <w:tcW w:w="3254" w:type="dxa"/>
            <w:vAlign w:val="center"/>
          </w:tcPr>
          <w:p w14:paraId="2F9A83DB" w14:textId="77777777" w:rsidR="00C8230E" w:rsidRPr="007E72EA" w:rsidRDefault="00C8230E" w:rsidP="00C8230E">
            <w:pPr>
              <w:pStyle w:val="A03Copytext"/>
            </w:pPr>
            <w:r w:rsidRPr="007E72EA">
              <w:t>Longueur</w:t>
            </w:r>
          </w:p>
        </w:tc>
        <w:tc>
          <w:tcPr>
            <w:tcW w:w="1416" w:type="dxa"/>
            <w:vAlign w:val="center"/>
          </w:tcPr>
          <w:p w14:paraId="55C125A0" w14:textId="77777777" w:rsidR="00C8230E" w:rsidRPr="007E72EA" w:rsidRDefault="00C8230E" w:rsidP="00C8230E">
            <w:pPr>
              <w:pStyle w:val="A03Copytext"/>
            </w:pPr>
            <w:r w:rsidRPr="007E72EA">
              <w:t>mm</w:t>
            </w:r>
          </w:p>
        </w:tc>
        <w:tc>
          <w:tcPr>
            <w:tcW w:w="1419" w:type="dxa"/>
            <w:vAlign w:val="center"/>
          </w:tcPr>
          <w:p w14:paraId="6DCD4663" w14:textId="77777777" w:rsidR="00C8230E" w:rsidRPr="007E72EA" w:rsidRDefault="00C8230E" w:rsidP="00C8230E">
            <w:pPr>
              <w:pStyle w:val="A03Copytext"/>
            </w:pPr>
            <w:r w:rsidRPr="007E72EA">
              <w:t>4,732</w:t>
            </w:r>
          </w:p>
        </w:tc>
        <w:tc>
          <w:tcPr>
            <w:tcW w:w="1419" w:type="dxa"/>
            <w:vAlign w:val="center"/>
          </w:tcPr>
          <w:p w14:paraId="771226F1" w14:textId="77777777" w:rsidR="00C8230E" w:rsidRPr="007E72EA" w:rsidRDefault="00C8230E" w:rsidP="00C8230E">
            <w:pPr>
              <w:pStyle w:val="A03Copytext"/>
              <w:rPr>
                <w:color w:val="777777"/>
              </w:rPr>
            </w:pPr>
            <w:r w:rsidRPr="007E72EA">
              <w:rPr>
                <w:color w:val="777777"/>
              </w:rPr>
              <w:t>4,684</w:t>
            </w:r>
          </w:p>
        </w:tc>
        <w:tc>
          <w:tcPr>
            <w:tcW w:w="1419" w:type="dxa"/>
          </w:tcPr>
          <w:p w14:paraId="0E6CE9CF" w14:textId="77777777" w:rsidR="00C8230E" w:rsidRPr="007E72EA" w:rsidRDefault="00C8230E" w:rsidP="00C8230E">
            <w:pPr>
              <w:pStyle w:val="A03Copytext"/>
            </w:pPr>
            <w:r w:rsidRPr="007E72EA">
              <w:t>+48</w:t>
            </w:r>
          </w:p>
        </w:tc>
        <w:tc>
          <w:tcPr>
            <w:tcW w:w="1419" w:type="dxa"/>
          </w:tcPr>
          <w:p w14:paraId="3D084C6D" w14:textId="59C561CF" w:rsidR="00C8230E" w:rsidRPr="007E72EA" w:rsidRDefault="00C8230E" w:rsidP="00C8230E">
            <w:pPr>
              <w:pStyle w:val="A03Copytext"/>
            </w:pPr>
            <w:r w:rsidRPr="007E72EA">
              <w:rPr>
                <w:color w:val="777777"/>
                <w:sz w:val="20"/>
                <w:szCs w:val="20"/>
              </w:rPr>
              <w:t>4,634</w:t>
            </w:r>
          </w:p>
        </w:tc>
        <w:tc>
          <w:tcPr>
            <w:tcW w:w="1419" w:type="dxa"/>
          </w:tcPr>
          <w:p w14:paraId="45665C07" w14:textId="165816B5" w:rsidR="00C8230E" w:rsidRPr="007E72EA" w:rsidRDefault="00C8230E" w:rsidP="00C8230E">
            <w:pPr>
              <w:pStyle w:val="A03Copytext"/>
            </w:pPr>
            <w:r w:rsidRPr="007E72EA">
              <w:rPr>
                <w:sz w:val="20"/>
                <w:szCs w:val="20"/>
              </w:rPr>
              <w:t>+98</w:t>
            </w:r>
          </w:p>
        </w:tc>
      </w:tr>
      <w:tr w:rsidR="00C8230E" w:rsidRPr="007E72EA" w14:paraId="7C80CBDA" w14:textId="02E56079" w:rsidTr="00890197">
        <w:trPr>
          <w:trHeight w:val="283"/>
        </w:trPr>
        <w:tc>
          <w:tcPr>
            <w:tcW w:w="3254" w:type="dxa"/>
            <w:vAlign w:val="center"/>
          </w:tcPr>
          <w:p w14:paraId="0A424320" w14:textId="231F3047" w:rsidR="00C8230E" w:rsidRPr="007E72EA" w:rsidRDefault="00C8230E" w:rsidP="00C8230E">
            <w:pPr>
              <w:pStyle w:val="A03Copytext"/>
            </w:pPr>
            <w:proofErr w:type="spellStart"/>
            <w:r w:rsidRPr="007E72EA">
              <w:t>Largeur</w:t>
            </w:r>
            <w:proofErr w:type="spellEnd"/>
          </w:p>
        </w:tc>
        <w:tc>
          <w:tcPr>
            <w:tcW w:w="1416" w:type="dxa"/>
            <w:vAlign w:val="center"/>
          </w:tcPr>
          <w:p w14:paraId="2B15E2FE" w14:textId="77777777" w:rsidR="00C8230E" w:rsidRPr="007E72EA" w:rsidRDefault="00C8230E" w:rsidP="00C8230E">
            <w:pPr>
              <w:pStyle w:val="A03Copytext"/>
            </w:pPr>
            <w:r w:rsidRPr="007E72EA">
              <w:t>mm</w:t>
            </w:r>
          </w:p>
        </w:tc>
        <w:tc>
          <w:tcPr>
            <w:tcW w:w="1419" w:type="dxa"/>
            <w:vAlign w:val="center"/>
          </w:tcPr>
          <w:p w14:paraId="01B1F5DF" w14:textId="77777777" w:rsidR="00C8230E" w:rsidRPr="007E72EA" w:rsidRDefault="00C8230E" w:rsidP="00C8230E">
            <w:pPr>
              <w:pStyle w:val="A03Copytext"/>
            </w:pPr>
            <w:r w:rsidRPr="007E72EA">
              <w:t>1,861</w:t>
            </w:r>
          </w:p>
        </w:tc>
        <w:tc>
          <w:tcPr>
            <w:tcW w:w="1419" w:type="dxa"/>
            <w:vAlign w:val="center"/>
          </w:tcPr>
          <w:p w14:paraId="23321ACE" w14:textId="77777777" w:rsidR="00C8230E" w:rsidRPr="007E72EA" w:rsidRDefault="00C8230E" w:rsidP="00C8230E">
            <w:pPr>
              <w:pStyle w:val="A03Copytext"/>
              <w:rPr>
                <w:color w:val="777777"/>
              </w:rPr>
            </w:pPr>
            <w:r w:rsidRPr="007E72EA">
              <w:rPr>
                <w:color w:val="777777"/>
              </w:rPr>
              <w:t>1,834</w:t>
            </w:r>
          </w:p>
        </w:tc>
        <w:tc>
          <w:tcPr>
            <w:tcW w:w="1419" w:type="dxa"/>
          </w:tcPr>
          <w:p w14:paraId="543B282B" w14:textId="77777777" w:rsidR="00C8230E" w:rsidRPr="007E72EA" w:rsidRDefault="00C8230E" w:rsidP="00C8230E">
            <w:pPr>
              <w:pStyle w:val="A03Copytext"/>
            </w:pPr>
            <w:r w:rsidRPr="007E72EA">
              <w:t>+27</w:t>
            </w:r>
          </w:p>
        </w:tc>
        <w:tc>
          <w:tcPr>
            <w:tcW w:w="1419" w:type="dxa"/>
          </w:tcPr>
          <w:p w14:paraId="09F811DD" w14:textId="17FE7936" w:rsidR="00C8230E" w:rsidRPr="007E72EA" w:rsidRDefault="00C8230E" w:rsidP="00C8230E">
            <w:pPr>
              <w:pStyle w:val="A03Copytext"/>
            </w:pPr>
            <w:r w:rsidRPr="007E72EA">
              <w:rPr>
                <w:color w:val="777777"/>
                <w:sz w:val="20"/>
                <w:szCs w:val="20"/>
              </w:rPr>
              <w:t>1,834</w:t>
            </w:r>
          </w:p>
        </w:tc>
        <w:tc>
          <w:tcPr>
            <w:tcW w:w="1419" w:type="dxa"/>
          </w:tcPr>
          <w:p w14:paraId="34B2B2F6" w14:textId="4C6BD19B" w:rsidR="00C8230E" w:rsidRPr="007E72EA" w:rsidRDefault="00C8230E" w:rsidP="00C8230E">
            <w:pPr>
              <w:pStyle w:val="A03Copytext"/>
            </w:pPr>
            <w:r w:rsidRPr="007E72EA">
              <w:rPr>
                <w:sz w:val="20"/>
                <w:szCs w:val="20"/>
              </w:rPr>
              <w:t>+27</w:t>
            </w:r>
          </w:p>
        </w:tc>
      </w:tr>
      <w:tr w:rsidR="00C8230E" w:rsidRPr="007E72EA" w14:paraId="042BFC53" w14:textId="46885944" w:rsidTr="00890197">
        <w:trPr>
          <w:trHeight w:val="283"/>
        </w:trPr>
        <w:tc>
          <w:tcPr>
            <w:tcW w:w="3254" w:type="dxa"/>
            <w:vAlign w:val="center"/>
          </w:tcPr>
          <w:p w14:paraId="741964A0" w14:textId="77777777" w:rsidR="00C8230E" w:rsidRPr="007E72EA" w:rsidRDefault="00C8230E" w:rsidP="00C8230E">
            <w:pPr>
              <w:pStyle w:val="A03Copytext"/>
            </w:pPr>
            <w:r w:rsidRPr="007E72EA">
              <w:t>Hauteur</w:t>
            </w:r>
          </w:p>
        </w:tc>
        <w:tc>
          <w:tcPr>
            <w:tcW w:w="1416" w:type="dxa"/>
            <w:vAlign w:val="center"/>
          </w:tcPr>
          <w:p w14:paraId="0D3646D7" w14:textId="77777777" w:rsidR="00C8230E" w:rsidRPr="007E72EA" w:rsidRDefault="00C8230E" w:rsidP="00C8230E">
            <w:pPr>
              <w:pStyle w:val="A03Copytext"/>
            </w:pPr>
            <w:r w:rsidRPr="007E72EA">
              <w:t>mm</w:t>
            </w:r>
          </w:p>
        </w:tc>
        <w:tc>
          <w:tcPr>
            <w:tcW w:w="1419" w:type="dxa"/>
            <w:vAlign w:val="center"/>
          </w:tcPr>
          <w:p w14:paraId="76484B31" w14:textId="77777777" w:rsidR="00C8230E" w:rsidRPr="007E72EA" w:rsidRDefault="00C8230E" w:rsidP="00C8230E">
            <w:pPr>
              <w:pStyle w:val="A03Copytext"/>
            </w:pPr>
            <w:r w:rsidRPr="007E72EA">
              <w:t>1,687</w:t>
            </w:r>
          </w:p>
        </w:tc>
        <w:tc>
          <w:tcPr>
            <w:tcW w:w="1419" w:type="dxa"/>
            <w:vAlign w:val="center"/>
          </w:tcPr>
          <w:p w14:paraId="4E7993A1" w14:textId="77777777" w:rsidR="00C8230E" w:rsidRPr="007E72EA" w:rsidRDefault="00C8230E" w:rsidP="00C8230E">
            <w:pPr>
              <w:pStyle w:val="A03Copytext"/>
              <w:rPr>
                <w:color w:val="777777"/>
              </w:rPr>
            </w:pPr>
            <w:r w:rsidRPr="007E72EA">
              <w:rPr>
                <w:color w:val="777777"/>
              </w:rPr>
              <w:t>1,701</w:t>
            </w:r>
          </w:p>
        </w:tc>
        <w:tc>
          <w:tcPr>
            <w:tcW w:w="1419" w:type="dxa"/>
          </w:tcPr>
          <w:p w14:paraId="29217902" w14:textId="77777777" w:rsidR="00C8230E" w:rsidRPr="007E72EA" w:rsidRDefault="00C8230E" w:rsidP="00C8230E">
            <w:pPr>
              <w:pStyle w:val="A03Copytext"/>
            </w:pPr>
            <w:r w:rsidRPr="007E72EA">
              <w:t>-14</w:t>
            </w:r>
          </w:p>
        </w:tc>
        <w:tc>
          <w:tcPr>
            <w:tcW w:w="1419" w:type="dxa"/>
          </w:tcPr>
          <w:p w14:paraId="6DC2F78A" w14:textId="62DFAC5D" w:rsidR="00C8230E" w:rsidRPr="007E72EA" w:rsidRDefault="00C8230E" w:rsidP="00C8230E">
            <w:pPr>
              <w:pStyle w:val="A03Copytext"/>
            </w:pPr>
            <w:r w:rsidRPr="007E72EA">
              <w:rPr>
                <w:color w:val="777777"/>
                <w:sz w:val="20"/>
                <w:szCs w:val="20"/>
              </w:rPr>
              <w:t>1,701</w:t>
            </w:r>
          </w:p>
        </w:tc>
        <w:tc>
          <w:tcPr>
            <w:tcW w:w="1419" w:type="dxa"/>
          </w:tcPr>
          <w:p w14:paraId="77D564A2" w14:textId="5F54F575" w:rsidR="00C8230E" w:rsidRPr="007E72EA" w:rsidRDefault="00C8230E" w:rsidP="00C8230E">
            <w:pPr>
              <w:pStyle w:val="A03Copytext"/>
            </w:pPr>
            <w:r w:rsidRPr="007E72EA">
              <w:rPr>
                <w:sz w:val="20"/>
                <w:szCs w:val="20"/>
              </w:rPr>
              <w:t>-14</w:t>
            </w:r>
          </w:p>
        </w:tc>
      </w:tr>
      <w:tr w:rsidR="00C8230E" w:rsidRPr="007E72EA" w14:paraId="3A55F2E3" w14:textId="5082A060" w:rsidTr="00890197">
        <w:trPr>
          <w:trHeight w:val="283"/>
        </w:trPr>
        <w:tc>
          <w:tcPr>
            <w:tcW w:w="3254" w:type="dxa"/>
            <w:vAlign w:val="center"/>
          </w:tcPr>
          <w:p w14:paraId="267BB147" w14:textId="77777777" w:rsidR="00C8230E" w:rsidRPr="007E72EA" w:rsidRDefault="00C8230E" w:rsidP="00C8230E">
            <w:pPr>
              <w:pStyle w:val="A03Copytext"/>
            </w:pPr>
            <w:proofErr w:type="spellStart"/>
            <w:r w:rsidRPr="007E72EA">
              <w:t>Empattement</w:t>
            </w:r>
            <w:proofErr w:type="spellEnd"/>
          </w:p>
        </w:tc>
        <w:tc>
          <w:tcPr>
            <w:tcW w:w="1416" w:type="dxa"/>
            <w:vAlign w:val="center"/>
          </w:tcPr>
          <w:p w14:paraId="724CC250" w14:textId="77777777" w:rsidR="00C8230E" w:rsidRPr="007E72EA" w:rsidRDefault="00C8230E" w:rsidP="00C8230E">
            <w:pPr>
              <w:pStyle w:val="A03Copytext"/>
            </w:pPr>
            <w:r w:rsidRPr="007E72EA">
              <w:t>mm</w:t>
            </w:r>
          </w:p>
        </w:tc>
        <w:tc>
          <w:tcPr>
            <w:tcW w:w="1419" w:type="dxa"/>
            <w:vAlign w:val="center"/>
          </w:tcPr>
          <w:p w14:paraId="05C768E2" w14:textId="77777777" w:rsidR="00C8230E" w:rsidRPr="007E72EA" w:rsidRDefault="00C8230E" w:rsidP="00C8230E">
            <w:pPr>
              <w:pStyle w:val="A03Copytext"/>
            </w:pPr>
            <w:r w:rsidRPr="007E72EA">
              <w:t>2,889</w:t>
            </w:r>
          </w:p>
        </w:tc>
        <w:tc>
          <w:tcPr>
            <w:tcW w:w="1419" w:type="dxa"/>
            <w:vAlign w:val="center"/>
          </w:tcPr>
          <w:p w14:paraId="4E0F5648" w14:textId="77777777" w:rsidR="00C8230E" w:rsidRPr="007E72EA" w:rsidRDefault="00C8230E" w:rsidP="00C8230E">
            <w:pPr>
              <w:pStyle w:val="A03Copytext"/>
              <w:rPr>
                <w:color w:val="777777"/>
              </w:rPr>
            </w:pPr>
            <w:r w:rsidRPr="007E72EA">
              <w:rPr>
                <w:color w:val="777777"/>
              </w:rPr>
              <w:t>2,829</w:t>
            </w:r>
          </w:p>
        </w:tc>
        <w:tc>
          <w:tcPr>
            <w:tcW w:w="1419" w:type="dxa"/>
          </w:tcPr>
          <w:p w14:paraId="3D6DDA21" w14:textId="77777777" w:rsidR="00C8230E" w:rsidRPr="007E72EA" w:rsidRDefault="00C8230E" w:rsidP="00C8230E">
            <w:pPr>
              <w:pStyle w:val="A03Copytext"/>
            </w:pPr>
            <w:r w:rsidRPr="007E72EA">
              <w:t>+60</w:t>
            </w:r>
          </w:p>
        </w:tc>
        <w:tc>
          <w:tcPr>
            <w:tcW w:w="1419" w:type="dxa"/>
          </w:tcPr>
          <w:p w14:paraId="5BB9E38C" w14:textId="550831AD" w:rsidR="00C8230E" w:rsidRPr="007E72EA" w:rsidRDefault="00C8230E" w:rsidP="00C8230E">
            <w:pPr>
              <w:pStyle w:val="A03Copytext"/>
            </w:pPr>
            <w:r w:rsidRPr="007E72EA">
              <w:rPr>
                <w:color w:val="777777"/>
                <w:sz w:val="20"/>
                <w:szCs w:val="20"/>
              </w:rPr>
              <w:t>2,829</w:t>
            </w:r>
          </w:p>
        </w:tc>
        <w:tc>
          <w:tcPr>
            <w:tcW w:w="1419" w:type="dxa"/>
          </w:tcPr>
          <w:p w14:paraId="3E4F50BA" w14:textId="595974A6" w:rsidR="00C8230E" w:rsidRPr="007E72EA" w:rsidRDefault="00C8230E" w:rsidP="00C8230E">
            <w:pPr>
              <w:pStyle w:val="A03Copytext"/>
            </w:pPr>
            <w:r w:rsidRPr="007E72EA">
              <w:rPr>
                <w:sz w:val="20"/>
                <w:szCs w:val="20"/>
              </w:rPr>
              <w:t>+60</w:t>
            </w:r>
          </w:p>
        </w:tc>
      </w:tr>
      <w:tr w:rsidR="00C8230E" w:rsidRPr="007E72EA" w14:paraId="59C65B44" w14:textId="03D8BED9" w:rsidTr="00890197">
        <w:trPr>
          <w:trHeight w:val="283"/>
        </w:trPr>
        <w:tc>
          <w:tcPr>
            <w:tcW w:w="3254" w:type="dxa"/>
            <w:vAlign w:val="center"/>
          </w:tcPr>
          <w:p w14:paraId="0E53D293" w14:textId="77777777" w:rsidR="00C8230E" w:rsidRPr="007E72EA" w:rsidRDefault="00C8230E" w:rsidP="00C8230E">
            <w:pPr>
              <w:pStyle w:val="A03Copytext"/>
            </w:pPr>
            <w:r w:rsidRPr="007E72EA">
              <w:t xml:space="preserve">Cercle de </w:t>
            </w:r>
            <w:proofErr w:type="spellStart"/>
            <w:r w:rsidRPr="007E72EA">
              <w:t>braquage</w:t>
            </w:r>
            <w:proofErr w:type="spellEnd"/>
          </w:p>
        </w:tc>
        <w:tc>
          <w:tcPr>
            <w:tcW w:w="1416" w:type="dxa"/>
            <w:vAlign w:val="center"/>
          </w:tcPr>
          <w:p w14:paraId="40C1F84A" w14:textId="77777777" w:rsidR="00C8230E" w:rsidRPr="007E72EA" w:rsidRDefault="00C8230E" w:rsidP="00C8230E">
            <w:pPr>
              <w:pStyle w:val="A03Copytext"/>
            </w:pPr>
            <w:r w:rsidRPr="007E72EA">
              <w:t>m</w:t>
            </w:r>
          </w:p>
        </w:tc>
        <w:tc>
          <w:tcPr>
            <w:tcW w:w="1419" w:type="dxa"/>
            <w:vAlign w:val="center"/>
          </w:tcPr>
          <w:p w14:paraId="6C5F1322" w14:textId="77777777" w:rsidR="00C8230E" w:rsidRPr="007E72EA" w:rsidRDefault="00C8230E" w:rsidP="00C8230E">
            <w:pPr>
              <w:pStyle w:val="A03Copytext"/>
            </w:pPr>
            <w:r w:rsidRPr="007E72EA">
              <w:t>11.9</w:t>
            </w:r>
          </w:p>
        </w:tc>
        <w:tc>
          <w:tcPr>
            <w:tcW w:w="1419" w:type="dxa"/>
            <w:vAlign w:val="center"/>
          </w:tcPr>
          <w:p w14:paraId="166E00E8" w14:textId="77777777" w:rsidR="00C8230E" w:rsidRPr="007E72EA" w:rsidRDefault="00C8230E" w:rsidP="00C8230E">
            <w:pPr>
              <w:pStyle w:val="A03Copytext"/>
              <w:rPr>
                <w:color w:val="777777"/>
              </w:rPr>
            </w:pPr>
            <w:r w:rsidRPr="007E72EA">
              <w:rPr>
                <w:color w:val="777777"/>
              </w:rPr>
              <w:t>11.8</w:t>
            </w:r>
          </w:p>
        </w:tc>
        <w:tc>
          <w:tcPr>
            <w:tcW w:w="1419" w:type="dxa"/>
          </w:tcPr>
          <w:p w14:paraId="15257A02" w14:textId="77777777" w:rsidR="00C8230E" w:rsidRPr="007E72EA" w:rsidRDefault="00C8230E" w:rsidP="00C8230E">
            <w:pPr>
              <w:pStyle w:val="A03Copytext"/>
            </w:pPr>
            <w:r w:rsidRPr="007E72EA">
              <w:t>+0.1</w:t>
            </w:r>
          </w:p>
        </w:tc>
        <w:tc>
          <w:tcPr>
            <w:tcW w:w="1419" w:type="dxa"/>
          </w:tcPr>
          <w:p w14:paraId="1AFDDD7E" w14:textId="37F31B17" w:rsidR="00C8230E" w:rsidRPr="007E72EA" w:rsidRDefault="00C8230E" w:rsidP="00C8230E">
            <w:pPr>
              <w:pStyle w:val="A03Copytext"/>
            </w:pPr>
            <w:r w:rsidRPr="007E72EA">
              <w:rPr>
                <w:color w:val="777777"/>
                <w:sz w:val="20"/>
                <w:szCs w:val="20"/>
              </w:rPr>
              <w:t>11.7</w:t>
            </w:r>
          </w:p>
        </w:tc>
        <w:tc>
          <w:tcPr>
            <w:tcW w:w="1419" w:type="dxa"/>
          </w:tcPr>
          <w:p w14:paraId="2D1E450E" w14:textId="1D4CB1E4" w:rsidR="00C8230E" w:rsidRPr="007E72EA" w:rsidRDefault="00C8230E" w:rsidP="00C8230E">
            <w:pPr>
              <w:pStyle w:val="A03Copytext"/>
            </w:pPr>
            <w:r w:rsidRPr="007E72EA">
              <w:rPr>
                <w:sz w:val="20"/>
                <w:szCs w:val="20"/>
              </w:rPr>
              <w:t>+0.2</w:t>
            </w:r>
          </w:p>
        </w:tc>
      </w:tr>
      <w:tr w:rsidR="00C8230E" w:rsidRPr="007E72EA" w14:paraId="354F8879" w14:textId="7D4BE2BA" w:rsidTr="00890197">
        <w:trPr>
          <w:trHeight w:val="283"/>
        </w:trPr>
        <w:tc>
          <w:tcPr>
            <w:tcW w:w="8927" w:type="dxa"/>
            <w:gridSpan w:val="5"/>
            <w:shd w:val="clear" w:color="auto" w:fill="EAEAEA" w:themeFill="text2"/>
            <w:vAlign w:val="center"/>
          </w:tcPr>
          <w:p w14:paraId="29A836EA" w14:textId="77777777" w:rsidR="00C8230E" w:rsidRPr="007E72EA" w:rsidRDefault="00C8230E" w:rsidP="00C8230E">
            <w:pPr>
              <w:pStyle w:val="A03Copytext"/>
            </w:pPr>
            <w:r w:rsidRPr="007E72EA">
              <w:t xml:space="preserve">Dimensions </w:t>
            </w:r>
            <w:proofErr w:type="spellStart"/>
            <w:r w:rsidRPr="007E72EA">
              <w:t>intérieures</w:t>
            </w:r>
            <w:proofErr w:type="spellEnd"/>
            <w:r w:rsidRPr="007E72EA">
              <w:rPr>
                <w:rStyle w:val="Voetnootmarkering"/>
              </w:rPr>
              <w:footnoteReference w:id="12"/>
            </w:r>
          </w:p>
        </w:tc>
        <w:tc>
          <w:tcPr>
            <w:tcW w:w="1419" w:type="dxa"/>
            <w:shd w:val="clear" w:color="auto" w:fill="EAEAEA" w:themeFill="text2"/>
          </w:tcPr>
          <w:p w14:paraId="2AF197D5" w14:textId="77777777" w:rsidR="00C8230E" w:rsidRPr="007E72EA" w:rsidRDefault="00C8230E" w:rsidP="00C8230E">
            <w:pPr>
              <w:pStyle w:val="A03Copytext"/>
            </w:pPr>
          </w:p>
        </w:tc>
        <w:tc>
          <w:tcPr>
            <w:tcW w:w="1419" w:type="dxa"/>
            <w:shd w:val="clear" w:color="auto" w:fill="EAEAEA" w:themeFill="text2"/>
          </w:tcPr>
          <w:p w14:paraId="6346060F" w14:textId="77777777" w:rsidR="00C8230E" w:rsidRPr="007E72EA" w:rsidRDefault="00C8230E" w:rsidP="00C8230E">
            <w:pPr>
              <w:pStyle w:val="A03Copytext"/>
            </w:pPr>
          </w:p>
        </w:tc>
      </w:tr>
      <w:tr w:rsidR="00C8230E" w:rsidRPr="007E72EA" w14:paraId="1D1CF4AB" w14:textId="10635D78" w:rsidTr="00890197">
        <w:trPr>
          <w:trHeight w:val="283"/>
        </w:trPr>
        <w:tc>
          <w:tcPr>
            <w:tcW w:w="3254" w:type="dxa"/>
            <w:vAlign w:val="center"/>
          </w:tcPr>
          <w:p w14:paraId="47335F26" w14:textId="77777777" w:rsidR="00C8230E" w:rsidRPr="00AB26F3" w:rsidRDefault="00C8230E" w:rsidP="00C8230E">
            <w:pPr>
              <w:pStyle w:val="A03Copytext"/>
              <w:rPr>
                <w:lang w:val="fr-FR"/>
              </w:rPr>
            </w:pPr>
            <w:r w:rsidRPr="00AB26F3">
              <w:rPr>
                <w:lang w:val="fr-FR"/>
              </w:rPr>
              <w:t>Espace pour les jambes avant</w:t>
            </w:r>
          </w:p>
        </w:tc>
        <w:tc>
          <w:tcPr>
            <w:tcW w:w="1416" w:type="dxa"/>
            <w:vAlign w:val="center"/>
          </w:tcPr>
          <w:p w14:paraId="18D622CD" w14:textId="77777777" w:rsidR="00C8230E" w:rsidRPr="007E72EA" w:rsidRDefault="00C8230E" w:rsidP="00C8230E">
            <w:pPr>
              <w:pStyle w:val="A03Copytext"/>
            </w:pPr>
            <w:r w:rsidRPr="007E72EA">
              <w:t>mm</w:t>
            </w:r>
          </w:p>
        </w:tc>
        <w:tc>
          <w:tcPr>
            <w:tcW w:w="1419" w:type="dxa"/>
            <w:vAlign w:val="center"/>
          </w:tcPr>
          <w:p w14:paraId="6A01DED3" w14:textId="77777777" w:rsidR="00C8230E" w:rsidRPr="007E72EA" w:rsidRDefault="00C8230E" w:rsidP="00C8230E">
            <w:pPr>
              <w:pStyle w:val="A03Copytext"/>
            </w:pPr>
            <w:r w:rsidRPr="007E72EA">
              <w:t>1,052</w:t>
            </w:r>
          </w:p>
        </w:tc>
        <w:tc>
          <w:tcPr>
            <w:tcW w:w="1419" w:type="dxa"/>
            <w:vAlign w:val="center"/>
          </w:tcPr>
          <w:p w14:paraId="64CE2203" w14:textId="77777777" w:rsidR="00C8230E" w:rsidRPr="007E72EA" w:rsidDel="00237C26" w:rsidRDefault="00C8230E" w:rsidP="00C8230E">
            <w:pPr>
              <w:pStyle w:val="A03Copytext"/>
              <w:rPr>
                <w:color w:val="777777"/>
              </w:rPr>
            </w:pPr>
            <w:r w:rsidRPr="007E72EA">
              <w:rPr>
                <w:color w:val="777777"/>
              </w:rPr>
              <w:t>1,045</w:t>
            </w:r>
          </w:p>
        </w:tc>
        <w:tc>
          <w:tcPr>
            <w:tcW w:w="1419" w:type="dxa"/>
          </w:tcPr>
          <w:p w14:paraId="52FBB35E" w14:textId="77777777" w:rsidR="00C8230E" w:rsidRPr="007E72EA" w:rsidRDefault="00C8230E" w:rsidP="00C8230E">
            <w:pPr>
              <w:pStyle w:val="A03Copytext"/>
            </w:pPr>
            <w:r w:rsidRPr="007E72EA">
              <w:t>+7</w:t>
            </w:r>
          </w:p>
        </w:tc>
        <w:tc>
          <w:tcPr>
            <w:tcW w:w="1419" w:type="dxa"/>
            <w:vAlign w:val="center"/>
          </w:tcPr>
          <w:p w14:paraId="584F093A" w14:textId="5F40CB6A" w:rsidR="00C8230E" w:rsidRPr="007E72EA" w:rsidRDefault="00C8230E" w:rsidP="00C8230E">
            <w:pPr>
              <w:pStyle w:val="A03Copytext"/>
            </w:pPr>
            <w:r w:rsidRPr="007E72EA">
              <w:rPr>
                <w:color w:val="777777"/>
                <w:sz w:val="20"/>
                <w:szCs w:val="20"/>
              </w:rPr>
              <w:t>1,045</w:t>
            </w:r>
          </w:p>
        </w:tc>
        <w:tc>
          <w:tcPr>
            <w:tcW w:w="1419" w:type="dxa"/>
            <w:vAlign w:val="center"/>
          </w:tcPr>
          <w:p w14:paraId="4F058D46" w14:textId="538D11B6" w:rsidR="00C8230E" w:rsidRPr="007E72EA" w:rsidRDefault="00C8230E" w:rsidP="00C8230E">
            <w:pPr>
              <w:pStyle w:val="A03Copytext"/>
            </w:pPr>
            <w:r w:rsidRPr="007E72EA">
              <w:rPr>
                <w:sz w:val="20"/>
                <w:szCs w:val="20"/>
              </w:rPr>
              <w:t>+7</w:t>
            </w:r>
          </w:p>
        </w:tc>
      </w:tr>
      <w:tr w:rsidR="00C8230E" w:rsidRPr="007E72EA" w14:paraId="07217C77" w14:textId="2309979D" w:rsidTr="00890197">
        <w:trPr>
          <w:trHeight w:val="283"/>
        </w:trPr>
        <w:tc>
          <w:tcPr>
            <w:tcW w:w="3254" w:type="dxa"/>
            <w:vAlign w:val="center"/>
          </w:tcPr>
          <w:p w14:paraId="7AE2FD96" w14:textId="311EF5AF" w:rsidR="00C8230E" w:rsidRPr="00AB26F3" w:rsidRDefault="00C8230E" w:rsidP="00C8230E">
            <w:pPr>
              <w:pStyle w:val="A03Copytext"/>
              <w:rPr>
                <w:lang w:val="fr-FR"/>
              </w:rPr>
            </w:pPr>
            <w:r w:rsidRPr="00AB26F3">
              <w:rPr>
                <w:lang w:val="fr-FR"/>
              </w:rPr>
              <w:t>Espace pour les jambes, deuxième rangée</w:t>
            </w:r>
          </w:p>
        </w:tc>
        <w:tc>
          <w:tcPr>
            <w:tcW w:w="1416" w:type="dxa"/>
            <w:vAlign w:val="center"/>
          </w:tcPr>
          <w:p w14:paraId="71276FE8" w14:textId="77777777" w:rsidR="00C8230E" w:rsidRPr="007E72EA" w:rsidRDefault="00C8230E" w:rsidP="00C8230E">
            <w:pPr>
              <w:pStyle w:val="A03Copytext"/>
            </w:pPr>
            <w:r w:rsidRPr="007E72EA">
              <w:t>mm</w:t>
            </w:r>
          </w:p>
        </w:tc>
        <w:tc>
          <w:tcPr>
            <w:tcW w:w="1419" w:type="dxa"/>
            <w:vAlign w:val="center"/>
          </w:tcPr>
          <w:p w14:paraId="10FD0069" w14:textId="77777777" w:rsidR="00C8230E" w:rsidRPr="007E72EA" w:rsidRDefault="00C8230E" w:rsidP="00C8230E">
            <w:pPr>
              <w:pStyle w:val="A03Copytext"/>
            </w:pPr>
            <w:r w:rsidRPr="007E72EA">
              <w:t>1,008/939</w:t>
            </w:r>
          </w:p>
        </w:tc>
        <w:tc>
          <w:tcPr>
            <w:tcW w:w="1419" w:type="dxa"/>
            <w:vAlign w:val="center"/>
          </w:tcPr>
          <w:p w14:paraId="550569A0" w14:textId="77777777" w:rsidR="00C8230E" w:rsidRPr="007E72EA" w:rsidDel="00237C26" w:rsidRDefault="00C8230E" w:rsidP="00C8230E">
            <w:pPr>
              <w:pStyle w:val="A03Copytext"/>
              <w:rPr>
                <w:color w:val="777777"/>
              </w:rPr>
            </w:pPr>
            <w:r w:rsidRPr="007E72EA">
              <w:rPr>
                <w:color w:val="777777"/>
              </w:rPr>
              <w:t>940/910</w:t>
            </w:r>
          </w:p>
        </w:tc>
        <w:tc>
          <w:tcPr>
            <w:tcW w:w="1419" w:type="dxa"/>
          </w:tcPr>
          <w:p w14:paraId="4BB202C7" w14:textId="77777777" w:rsidR="00C8230E" w:rsidRPr="007E72EA" w:rsidRDefault="00C8230E" w:rsidP="00C8230E">
            <w:pPr>
              <w:pStyle w:val="A03Copytext"/>
            </w:pPr>
            <w:r w:rsidRPr="007E72EA">
              <w:t>+68/+29</w:t>
            </w:r>
          </w:p>
        </w:tc>
        <w:tc>
          <w:tcPr>
            <w:tcW w:w="1419" w:type="dxa"/>
            <w:vAlign w:val="center"/>
          </w:tcPr>
          <w:p w14:paraId="0E3A0C67" w14:textId="2A3E993E" w:rsidR="00C8230E" w:rsidRPr="007E72EA" w:rsidRDefault="00C8230E" w:rsidP="00C8230E">
            <w:pPr>
              <w:pStyle w:val="A03Copytext"/>
            </w:pPr>
            <w:r w:rsidRPr="007E72EA">
              <w:rPr>
                <w:color w:val="777777"/>
                <w:sz w:val="20"/>
                <w:szCs w:val="20"/>
              </w:rPr>
              <w:t>940/937</w:t>
            </w:r>
          </w:p>
        </w:tc>
        <w:tc>
          <w:tcPr>
            <w:tcW w:w="1419" w:type="dxa"/>
            <w:vAlign w:val="center"/>
          </w:tcPr>
          <w:p w14:paraId="420A2C11" w14:textId="3E89A3B5" w:rsidR="00C8230E" w:rsidRPr="007E72EA" w:rsidRDefault="00C8230E" w:rsidP="00C8230E">
            <w:pPr>
              <w:pStyle w:val="A03Copytext"/>
            </w:pPr>
            <w:r w:rsidRPr="007E72EA">
              <w:rPr>
                <w:sz w:val="20"/>
                <w:szCs w:val="20"/>
              </w:rPr>
              <w:t>+68/+2</w:t>
            </w:r>
          </w:p>
        </w:tc>
      </w:tr>
      <w:tr w:rsidR="00C8230E" w:rsidRPr="007E72EA" w14:paraId="6EE34F97" w14:textId="1B494D56" w:rsidTr="00890197">
        <w:trPr>
          <w:trHeight w:val="283"/>
        </w:trPr>
        <w:tc>
          <w:tcPr>
            <w:tcW w:w="3254" w:type="dxa"/>
            <w:vAlign w:val="center"/>
          </w:tcPr>
          <w:p w14:paraId="2AB0917C" w14:textId="77777777" w:rsidR="00C8230E" w:rsidRPr="007E72EA" w:rsidRDefault="00C8230E" w:rsidP="00C8230E">
            <w:pPr>
              <w:pStyle w:val="A03Copytext"/>
            </w:pPr>
            <w:r w:rsidRPr="007E72EA">
              <w:t>Max. headroom, front</w:t>
            </w:r>
          </w:p>
        </w:tc>
        <w:tc>
          <w:tcPr>
            <w:tcW w:w="1416" w:type="dxa"/>
            <w:vAlign w:val="center"/>
          </w:tcPr>
          <w:p w14:paraId="52CA1AFC" w14:textId="77777777" w:rsidR="00C8230E" w:rsidRPr="007E72EA" w:rsidRDefault="00C8230E" w:rsidP="00C8230E">
            <w:pPr>
              <w:pStyle w:val="A03Copytext"/>
            </w:pPr>
            <w:r w:rsidRPr="007E72EA">
              <w:t>mm</w:t>
            </w:r>
          </w:p>
        </w:tc>
        <w:tc>
          <w:tcPr>
            <w:tcW w:w="1419" w:type="dxa"/>
            <w:vAlign w:val="center"/>
          </w:tcPr>
          <w:p w14:paraId="2E7A26B1" w14:textId="77777777" w:rsidR="00C8230E" w:rsidRPr="007E72EA" w:rsidRDefault="00C8230E" w:rsidP="00C8230E">
            <w:pPr>
              <w:pStyle w:val="A03Copytext"/>
            </w:pPr>
            <w:r w:rsidRPr="007E72EA">
              <w:t>1,070</w:t>
            </w:r>
          </w:p>
        </w:tc>
        <w:tc>
          <w:tcPr>
            <w:tcW w:w="1419" w:type="dxa"/>
            <w:vAlign w:val="center"/>
          </w:tcPr>
          <w:p w14:paraId="1F2B126B" w14:textId="77777777" w:rsidR="00C8230E" w:rsidRPr="007E72EA" w:rsidDel="00237C26" w:rsidRDefault="00C8230E" w:rsidP="00C8230E">
            <w:pPr>
              <w:pStyle w:val="A03Copytext"/>
              <w:rPr>
                <w:color w:val="777777"/>
              </w:rPr>
            </w:pPr>
            <w:r w:rsidRPr="007E72EA">
              <w:rPr>
                <w:color w:val="777777"/>
              </w:rPr>
              <w:t>1,035</w:t>
            </w:r>
          </w:p>
        </w:tc>
        <w:tc>
          <w:tcPr>
            <w:tcW w:w="1419" w:type="dxa"/>
          </w:tcPr>
          <w:p w14:paraId="526E5C9A" w14:textId="77777777" w:rsidR="00C8230E" w:rsidRPr="007E72EA" w:rsidRDefault="00C8230E" w:rsidP="00C8230E">
            <w:pPr>
              <w:pStyle w:val="A03Copytext"/>
            </w:pPr>
            <w:r w:rsidRPr="007E72EA">
              <w:t>+35</w:t>
            </w:r>
          </w:p>
        </w:tc>
        <w:tc>
          <w:tcPr>
            <w:tcW w:w="1419" w:type="dxa"/>
            <w:vAlign w:val="center"/>
          </w:tcPr>
          <w:p w14:paraId="1BCBE9E6" w14:textId="3BADAD3F" w:rsidR="00C8230E" w:rsidRPr="007E72EA" w:rsidRDefault="00C8230E" w:rsidP="00C8230E">
            <w:pPr>
              <w:pStyle w:val="A03Copytext"/>
            </w:pPr>
            <w:r w:rsidRPr="007E72EA">
              <w:rPr>
                <w:color w:val="777777"/>
                <w:sz w:val="20"/>
                <w:szCs w:val="20"/>
              </w:rPr>
              <w:t>1,035</w:t>
            </w:r>
          </w:p>
        </w:tc>
        <w:tc>
          <w:tcPr>
            <w:tcW w:w="1419" w:type="dxa"/>
            <w:vAlign w:val="center"/>
          </w:tcPr>
          <w:p w14:paraId="6628A8D1" w14:textId="5B6927C7" w:rsidR="00C8230E" w:rsidRPr="007E72EA" w:rsidRDefault="00C8230E" w:rsidP="00C8230E">
            <w:pPr>
              <w:pStyle w:val="A03Copytext"/>
            </w:pPr>
            <w:r w:rsidRPr="007E72EA">
              <w:rPr>
                <w:sz w:val="20"/>
                <w:szCs w:val="20"/>
              </w:rPr>
              <w:t>+35</w:t>
            </w:r>
          </w:p>
        </w:tc>
      </w:tr>
      <w:tr w:rsidR="00C8230E" w:rsidRPr="007E72EA" w14:paraId="34A2B69B" w14:textId="40E14C31" w:rsidTr="00890197">
        <w:trPr>
          <w:trHeight w:val="283"/>
        </w:trPr>
        <w:tc>
          <w:tcPr>
            <w:tcW w:w="3254" w:type="dxa"/>
            <w:vAlign w:val="center"/>
          </w:tcPr>
          <w:p w14:paraId="21715748" w14:textId="2B1F5413" w:rsidR="00C8230E" w:rsidRPr="00AB26F3" w:rsidRDefault="00C8230E" w:rsidP="00C8230E">
            <w:pPr>
              <w:pStyle w:val="A03Copytext"/>
              <w:rPr>
                <w:lang w:val="fr-FR"/>
              </w:rPr>
            </w:pPr>
            <w:r w:rsidRPr="00AB26F3">
              <w:rPr>
                <w:lang w:val="fr-FR"/>
              </w:rPr>
              <w:t>Hauteur maximale pour la tête, deuxième rangée</w:t>
            </w:r>
          </w:p>
        </w:tc>
        <w:tc>
          <w:tcPr>
            <w:tcW w:w="1416" w:type="dxa"/>
            <w:vAlign w:val="center"/>
          </w:tcPr>
          <w:p w14:paraId="142E2FB7" w14:textId="77777777" w:rsidR="00C8230E" w:rsidRPr="007E72EA" w:rsidRDefault="00C8230E" w:rsidP="00C8230E">
            <w:pPr>
              <w:pStyle w:val="A03Copytext"/>
            </w:pPr>
            <w:r w:rsidRPr="007E72EA">
              <w:t>mm</w:t>
            </w:r>
          </w:p>
        </w:tc>
        <w:tc>
          <w:tcPr>
            <w:tcW w:w="1419" w:type="dxa"/>
            <w:vAlign w:val="center"/>
          </w:tcPr>
          <w:p w14:paraId="4AE928B1" w14:textId="46EB07F1" w:rsidR="00C8230E" w:rsidRPr="007E72EA" w:rsidRDefault="00C8230E" w:rsidP="00C8230E">
            <w:pPr>
              <w:pStyle w:val="A03Copytext"/>
            </w:pPr>
            <w:r w:rsidRPr="007E72EA">
              <w:t>1 026/</w:t>
            </w:r>
            <w:r w:rsidR="00F247BA">
              <w:br/>
            </w:r>
            <w:r w:rsidRPr="007E72EA">
              <w:t>1 016</w:t>
            </w:r>
          </w:p>
        </w:tc>
        <w:tc>
          <w:tcPr>
            <w:tcW w:w="1419" w:type="dxa"/>
            <w:vAlign w:val="center"/>
          </w:tcPr>
          <w:p w14:paraId="6DCAE464" w14:textId="77777777" w:rsidR="00C8230E" w:rsidRPr="007E72EA" w:rsidDel="00237C26" w:rsidRDefault="00C8230E" w:rsidP="00C8230E">
            <w:pPr>
              <w:pStyle w:val="A03Copytext"/>
              <w:rPr>
                <w:color w:val="777777"/>
              </w:rPr>
            </w:pPr>
            <w:r w:rsidRPr="007E72EA">
              <w:rPr>
                <w:color w:val="777777"/>
              </w:rPr>
              <w:t>962/962</w:t>
            </w:r>
          </w:p>
        </w:tc>
        <w:tc>
          <w:tcPr>
            <w:tcW w:w="1419" w:type="dxa"/>
          </w:tcPr>
          <w:p w14:paraId="1BA8C538" w14:textId="77777777" w:rsidR="00C8230E" w:rsidRPr="007E72EA" w:rsidRDefault="00C8230E" w:rsidP="00C8230E">
            <w:pPr>
              <w:pStyle w:val="A03Copytext"/>
            </w:pPr>
            <w:r w:rsidRPr="007E72EA">
              <w:t>+64/+54</w:t>
            </w:r>
          </w:p>
        </w:tc>
        <w:tc>
          <w:tcPr>
            <w:tcW w:w="1419" w:type="dxa"/>
            <w:vAlign w:val="center"/>
          </w:tcPr>
          <w:p w14:paraId="35911C74" w14:textId="415A3BD5" w:rsidR="00C8230E" w:rsidRPr="007E72EA" w:rsidRDefault="004556E9" w:rsidP="00C8230E">
            <w:pPr>
              <w:pStyle w:val="A03Copytext"/>
            </w:pPr>
            <w:r>
              <w:rPr>
                <w:color w:val="777777"/>
                <w:sz w:val="20"/>
                <w:szCs w:val="20"/>
              </w:rPr>
              <w:t>999/982</w:t>
            </w:r>
          </w:p>
        </w:tc>
        <w:tc>
          <w:tcPr>
            <w:tcW w:w="1419" w:type="dxa"/>
            <w:vAlign w:val="center"/>
          </w:tcPr>
          <w:p w14:paraId="1E34CDB8" w14:textId="3DB6357E" w:rsidR="00C8230E" w:rsidRPr="007E72EA" w:rsidRDefault="004556E9" w:rsidP="00C8230E">
            <w:pPr>
              <w:pStyle w:val="A03Copytext"/>
            </w:pPr>
            <w:r>
              <w:rPr>
                <w:sz w:val="20"/>
                <w:szCs w:val="20"/>
              </w:rPr>
              <w:t>+27/+34</w:t>
            </w:r>
          </w:p>
        </w:tc>
      </w:tr>
      <w:tr w:rsidR="00C8230E" w:rsidRPr="007E72EA" w14:paraId="7CE4412C" w14:textId="6AC4BE1E" w:rsidTr="00890197">
        <w:trPr>
          <w:trHeight w:val="283"/>
        </w:trPr>
        <w:tc>
          <w:tcPr>
            <w:tcW w:w="3254" w:type="dxa"/>
            <w:vAlign w:val="center"/>
          </w:tcPr>
          <w:p w14:paraId="61443A2A" w14:textId="77777777" w:rsidR="00C8230E" w:rsidRPr="007E72EA" w:rsidRDefault="00C8230E" w:rsidP="00C8230E">
            <w:pPr>
              <w:pStyle w:val="A03Copytext"/>
            </w:pPr>
            <w:r w:rsidRPr="007E72EA">
              <w:t xml:space="preserve">Hauteur </w:t>
            </w:r>
            <w:proofErr w:type="spellStart"/>
            <w:r w:rsidRPr="007E72EA">
              <w:t>maximale</w:t>
            </w:r>
            <w:proofErr w:type="spellEnd"/>
            <w:r w:rsidRPr="007E72EA">
              <w:t xml:space="preserve">, </w:t>
            </w:r>
            <w:proofErr w:type="spellStart"/>
            <w:r w:rsidRPr="007E72EA">
              <w:t>troisième</w:t>
            </w:r>
            <w:proofErr w:type="spellEnd"/>
            <w:r w:rsidRPr="007E72EA">
              <w:t xml:space="preserve"> </w:t>
            </w:r>
            <w:proofErr w:type="spellStart"/>
            <w:r w:rsidRPr="007E72EA">
              <w:t>rangée</w:t>
            </w:r>
            <w:proofErr w:type="spellEnd"/>
            <w:r w:rsidRPr="007E72EA">
              <w:rPr>
                <w:rStyle w:val="Voetnootmarkering"/>
              </w:rPr>
              <w:footnoteReference w:id="13"/>
            </w:r>
          </w:p>
        </w:tc>
        <w:tc>
          <w:tcPr>
            <w:tcW w:w="1416" w:type="dxa"/>
            <w:vAlign w:val="center"/>
          </w:tcPr>
          <w:p w14:paraId="11783FA4" w14:textId="77777777" w:rsidR="00C8230E" w:rsidRPr="007E72EA" w:rsidRDefault="00C8230E" w:rsidP="00C8230E">
            <w:pPr>
              <w:pStyle w:val="A03Copytext"/>
            </w:pPr>
            <w:r w:rsidRPr="007E72EA">
              <w:t>mm</w:t>
            </w:r>
          </w:p>
        </w:tc>
        <w:tc>
          <w:tcPr>
            <w:tcW w:w="1419" w:type="dxa"/>
            <w:vAlign w:val="center"/>
          </w:tcPr>
          <w:p w14:paraId="4D2E3D03" w14:textId="77777777" w:rsidR="00C8230E" w:rsidRPr="007E72EA" w:rsidRDefault="00C8230E" w:rsidP="00C8230E">
            <w:pPr>
              <w:pStyle w:val="A03Copytext"/>
            </w:pPr>
            <w:r w:rsidRPr="007E72EA">
              <w:t>882</w:t>
            </w:r>
          </w:p>
        </w:tc>
        <w:tc>
          <w:tcPr>
            <w:tcW w:w="1419" w:type="dxa"/>
            <w:vAlign w:val="center"/>
          </w:tcPr>
          <w:p w14:paraId="01E76C0B" w14:textId="77777777" w:rsidR="00C8230E" w:rsidRPr="007E72EA" w:rsidDel="00237C26" w:rsidRDefault="00C8230E" w:rsidP="00C8230E">
            <w:pPr>
              <w:pStyle w:val="A03Copytext"/>
              <w:rPr>
                <w:color w:val="777777"/>
              </w:rPr>
            </w:pPr>
            <w:r w:rsidRPr="007E72EA">
              <w:rPr>
                <w:color w:val="777777"/>
              </w:rPr>
              <w:t>872</w:t>
            </w:r>
          </w:p>
        </w:tc>
        <w:tc>
          <w:tcPr>
            <w:tcW w:w="1419" w:type="dxa"/>
          </w:tcPr>
          <w:p w14:paraId="26288E35" w14:textId="77777777" w:rsidR="00C8230E" w:rsidRPr="007E72EA" w:rsidRDefault="00C8230E" w:rsidP="00C8230E">
            <w:pPr>
              <w:pStyle w:val="A03Copytext"/>
            </w:pPr>
            <w:r w:rsidRPr="007E72EA">
              <w:t>+10</w:t>
            </w:r>
          </w:p>
        </w:tc>
        <w:tc>
          <w:tcPr>
            <w:tcW w:w="1419" w:type="dxa"/>
            <w:vAlign w:val="center"/>
          </w:tcPr>
          <w:p w14:paraId="02E783C3" w14:textId="122EF7D2" w:rsidR="00C8230E" w:rsidRPr="007E72EA" w:rsidRDefault="004556E9" w:rsidP="00C8230E">
            <w:pPr>
              <w:pStyle w:val="A03Copytext"/>
            </w:pPr>
            <w:r>
              <w:rPr>
                <w:color w:val="777777"/>
                <w:sz w:val="20"/>
                <w:szCs w:val="20"/>
              </w:rPr>
              <w:t>884</w:t>
            </w:r>
          </w:p>
        </w:tc>
        <w:tc>
          <w:tcPr>
            <w:tcW w:w="1419" w:type="dxa"/>
            <w:vAlign w:val="center"/>
          </w:tcPr>
          <w:p w14:paraId="18BE8088" w14:textId="2EE5ECFC" w:rsidR="00C8230E" w:rsidRPr="007E72EA" w:rsidRDefault="004556E9" w:rsidP="00C8230E">
            <w:pPr>
              <w:pStyle w:val="A03Copytext"/>
            </w:pPr>
            <w:r>
              <w:rPr>
                <w:sz w:val="20"/>
                <w:szCs w:val="20"/>
              </w:rPr>
              <w:t>-2</w:t>
            </w:r>
          </w:p>
        </w:tc>
      </w:tr>
      <w:tr w:rsidR="00C8230E" w:rsidRPr="007E72EA" w14:paraId="63C42937" w14:textId="5F55B001" w:rsidTr="00890197">
        <w:trPr>
          <w:trHeight w:val="283"/>
        </w:trPr>
        <w:tc>
          <w:tcPr>
            <w:tcW w:w="3254" w:type="dxa"/>
            <w:vAlign w:val="center"/>
          </w:tcPr>
          <w:p w14:paraId="5BA5357C" w14:textId="6A5F25CB" w:rsidR="00C8230E" w:rsidRPr="007E72EA" w:rsidRDefault="00C8230E" w:rsidP="00C8230E">
            <w:pPr>
              <w:pStyle w:val="A03Copytext"/>
            </w:pPr>
            <w:proofErr w:type="spellStart"/>
            <w:r w:rsidRPr="007E72EA">
              <w:t>Capacité</w:t>
            </w:r>
            <w:proofErr w:type="spellEnd"/>
            <w:r w:rsidRPr="007E72EA">
              <w:t xml:space="preserve"> du </w:t>
            </w:r>
            <w:proofErr w:type="spellStart"/>
            <w:r w:rsidRPr="007E72EA">
              <w:t>coffre</w:t>
            </w:r>
            <w:proofErr w:type="spellEnd"/>
          </w:p>
        </w:tc>
        <w:tc>
          <w:tcPr>
            <w:tcW w:w="1416" w:type="dxa"/>
            <w:vAlign w:val="center"/>
          </w:tcPr>
          <w:p w14:paraId="6C01C3AA" w14:textId="5AF56483" w:rsidR="00C8230E" w:rsidRPr="007E72EA" w:rsidRDefault="00C52303" w:rsidP="00C8230E">
            <w:pPr>
              <w:pStyle w:val="A03Copytext"/>
            </w:pPr>
            <w:r>
              <w:t>l</w:t>
            </w:r>
          </w:p>
        </w:tc>
        <w:tc>
          <w:tcPr>
            <w:tcW w:w="1419" w:type="dxa"/>
            <w:vAlign w:val="center"/>
          </w:tcPr>
          <w:p w14:paraId="1ABC46FF" w14:textId="77777777" w:rsidR="00C8230E" w:rsidRPr="007E72EA" w:rsidRDefault="00C8230E" w:rsidP="00C8230E">
            <w:pPr>
              <w:pStyle w:val="A03Copytext"/>
            </w:pPr>
            <w:r w:rsidRPr="007E72EA">
              <w:t>540/470</w:t>
            </w:r>
          </w:p>
        </w:tc>
        <w:tc>
          <w:tcPr>
            <w:tcW w:w="1419" w:type="dxa"/>
            <w:vAlign w:val="center"/>
          </w:tcPr>
          <w:p w14:paraId="43FC7064" w14:textId="77777777" w:rsidR="00C8230E" w:rsidRPr="007E72EA" w:rsidRDefault="00C8230E" w:rsidP="00C8230E">
            <w:pPr>
              <w:pStyle w:val="A03Copytext"/>
              <w:rPr>
                <w:color w:val="777777"/>
              </w:rPr>
            </w:pPr>
            <w:r w:rsidRPr="007E72EA">
              <w:rPr>
                <w:color w:val="777777"/>
              </w:rPr>
              <w:t>495/465</w:t>
            </w:r>
          </w:p>
        </w:tc>
        <w:tc>
          <w:tcPr>
            <w:tcW w:w="1419" w:type="dxa"/>
            <w:vAlign w:val="center"/>
          </w:tcPr>
          <w:p w14:paraId="4670784E" w14:textId="77777777" w:rsidR="00C8230E" w:rsidRPr="007E72EA" w:rsidRDefault="00C8230E" w:rsidP="00C8230E">
            <w:pPr>
              <w:pStyle w:val="A03Copytext"/>
            </w:pPr>
            <w:r w:rsidRPr="007E72EA">
              <w:t>+45/+5</w:t>
            </w:r>
          </w:p>
        </w:tc>
        <w:tc>
          <w:tcPr>
            <w:tcW w:w="1419" w:type="dxa"/>
            <w:vAlign w:val="center"/>
          </w:tcPr>
          <w:p w14:paraId="21A7D9D0" w14:textId="3668E3B2" w:rsidR="00C8230E" w:rsidRPr="007E72EA" w:rsidRDefault="00C8230E" w:rsidP="00C8230E">
            <w:pPr>
              <w:pStyle w:val="A03Copytext"/>
            </w:pPr>
            <w:r w:rsidRPr="007E72EA">
              <w:rPr>
                <w:color w:val="777777"/>
                <w:sz w:val="20"/>
                <w:szCs w:val="20"/>
              </w:rPr>
              <w:t>565/500</w:t>
            </w:r>
          </w:p>
        </w:tc>
        <w:tc>
          <w:tcPr>
            <w:tcW w:w="1419" w:type="dxa"/>
            <w:vAlign w:val="center"/>
          </w:tcPr>
          <w:p w14:paraId="754E04F4" w14:textId="431284DD" w:rsidR="00C8230E" w:rsidRPr="007E72EA" w:rsidRDefault="00C8230E" w:rsidP="00C8230E">
            <w:pPr>
              <w:pStyle w:val="A03Copytext"/>
            </w:pPr>
            <w:r w:rsidRPr="007E72EA">
              <w:rPr>
                <w:sz w:val="20"/>
                <w:szCs w:val="20"/>
              </w:rPr>
              <w:t>-25/-30</w:t>
            </w:r>
          </w:p>
        </w:tc>
      </w:tr>
      <w:tr w:rsidR="00C8230E" w:rsidRPr="007E72EA" w14:paraId="180AD8DD" w14:textId="4D2108BD" w:rsidTr="00890197">
        <w:trPr>
          <w:trHeight w:val="283"/>
        </w:trPr>
        <w:tc>
          <w:tcPr>
            <w:tcW w:w="3254" w:type="dxa"/>
            <w:vAlign w:val="center"/>
          </w:tcPr>
          <w:p w14:paraId="776E1DDC" w14:textId="20E4A81C" w:rsidR="00C8230E" w:rsidRPr="00AB26F3" w:rsidRDefault="00C8230E" w:rsidP="00C8230E">
            <w:pPr>
              <w:pStyle w:val="A03Copytext"/>
              <w:rPr>
                <w:lang w:val="fr-FR"/>
              </w:rPr>
            </w:pPr>
            <w:r w:rsidRPr="00AB26F3">
              <w:rPr>
                <w:lang w:val="fr-FR"/>
              </w:rPr>
              <w:t>Capacité du coffre avec dossier arrière rabattu</w:t>
            </w:r>
          </w:p>
        </w:tc>
        <w:tc>
          <w:tcPr>
            <w:tcW w:w="1416" w:type="dxa"/>
            <w:vAlign w:val="center"/>
          </w:tcPr>
          <w:p w14:paraId="567C7CED" w14:textId="74DC5F16" w:rsidR="00C8230E" w:rsidRPr="007E72EA" w:rsidRDefault="00C52303" w:rsidP="00C8230E">
            <w:pPr>
              <w:pStyle w:val="A03Copytext"/>
            </w:pPr>
            <w:r>
              <w:t>l</w:t>
            </w:r>
          </w:p>
        </w:tc>
        <w:tc>
          <w:tcPr>
            <w:tcW w:w="1419" w:type="dxa"/>
            <w:vAlign w:val="center"/>
          </w:tcPr>
          <w:p w14:paraId="00D1819E" w14:textId="630F3DEE" w:rsidR="00C8230E" w:rsidRPr="007E72EA" w:rsidRDefault="00C8230E" w:rsidP="00C8230E">
            <w:pPr>
              <w:pStyle w:val="A03Copytext"/>
            </w:pPr>
            <w:r w:rsidRPr="007E72EA">
              <w:t>1 715/</w:t>
            </w:r>
            <w:r w:rsidR="00F247BA">
              <w:br/>
            </w:r>
            <w:r w:rsidRPr="007E72EA">
              <w:t>1 605</w:t>
            </w:r>
          </w:p>
        </w:tc>
        <w:tc>
          <w:tcPr>
            <w:tcW w:w="1419" w:type="dxa"/>
            <w:vAlign w:val="center"/>
          </w:tcPr>
          <w:p w14:paraId="006644FF" w14:textId="316EF90E" w:rsidR="00C8230E" w:rsidRPr="007E72EA" w:rsidRDefault="00C8230E" w:rsidP="00C8230E">
            <w:pPr>
              <w:pStyle w:val="A03Copytext"/>
              <w:rPr>
                <w:color w:val="777777"/>
              </w:rPr>
            </w:pPr>
            <w:r w:rsidRPr="007E72EA">
              <w:rPr>
                <w:color w:val="777777"/>
              </w:rPr>
              <w:t>1 710/</w:t>
            </w:r>
            <w:r w:rsidR="00F247BA">
              <w:rPr>
                <w:color w:val="777777"/>
              </w:rPr>
              <w:br/>
            </w:r>
            <w:r w:rsidRPr="007E72EA">
              <w:rPr>
                <w:color w:val="777777"/>
              </w:rPr>
              <w:t>1 620</w:t>
            </w:r>
          </w:p>
        </w:tc>
        <w:tc>
          <w:tcPr>
            <w:tcW w:w="1419" w:type="dxa"/>
            <w:vAlign w:val="center"/>
          </w:tcPr>
          <w:p w14:paraId="6E719FC2" w14:textId="3E135F19" w:rsidR="00C8230E" w:rsidRPr="007E72EA" w:rsidRDefault="00C8230E" w:rsidP="00C8230E">
            <w:pPr>
              <w:pStyle w:val="A03Copytext"/>
            </w:pPr>
            <w:r w:rsidRPr="007E72EA">
              <w:t>+5/-15</w:t>
            </w:r>
          </w:p>
        </w:tc>
        <w:tc>
          <w:tcPr>
            <w:tcW w:w="1419" w:type="dxa"/>
            <w:vAlign w:val="center"/>
          </w:tcPr>
          <w:p w14:paraId="3BF0FB03" w14:textId="4D2A16C5" w:rsidR="00C8230E" w:rsidRPr="007E72EA" w:rsidRDefault="00C8230E" w:rsidP="00C8230E">
            <w:pPr>
              <w:pStyle w:val="A03Copytext"/>
            </w:pPr>
            <w:r w:rsidRPr="007E72EA">
              <w:rPr>
                <w:color w:val="777777"/>
                <w:sz w:val="20"/>
                <w:szCs w:val="20"/>
              </w:rPr>
              <w:t>1 805/</w:t>
            </w:r>
            <w:r w:rsidR="00F247BA">
              <w:rPr>
                <w:color w:val="777777"/>
                <w:sz w:val="20"/>
                <w:szCs w:val="20"/>
              </w:rPr>
              <w:br/>
            </w:r>
            <w:r w:rsidRPr="007E72EA">
              <w:rPr>
                <w:color w:val="777777"/>
                <w:sz w:val="20"/>
                <w:szCs w:val="20"/>
              </w:rPr>
              <w:t>1 680</w:t>
            </w:r>
          </w:p>
        </w:tc>
        <w:tc>
          <w:tcPr>
            <w:tcW w:w="1419" w:type="dxa"/>
            <w:vAlign w:val="center"/>
          </w:tcPr>
          <w:p w14:paraId="07591D7F" w14:textId="387FDA11" w:rsidR="00C8230E" w:rsidRPr="007E72EA" w:rsidRDefault="00C8230E" w:rsidP="00C8230E">
            <w:pPr>
              <w:pStyle w:val="A03Copytext"/>
            </w:pPr>
            <w:r w:rsidRPr="007E72EA">
              <w:rPr>
                <w:sz w:val="20"/>
                <w:szCs w:val="20"/>
              </w:rPr>
              <w:t>-90/-75</w:t>
            </w:r>
          </w:p>
        </w:tc>
      </w:tr>
      <w:tr w:rsidR="00C8230E" w:rsidRPr="007E72EA" w14:paraId="4C94E3BC" w14:textId="00CD34A8" w:rsidTr="00890197">
        <w:trPr>
          <w:trHeight w:val="283"/>
        </w:trPr>
        <w:tc>
          <w:tcPr>
            <w:tcW w:w="3254" w:type="dxa"/>
            <w:vAlign w:val="center"/>
          </w:tcPr>
          <w:p w14:paraId="732E5C57" w14:textId="77777777" w:rsidR="00C8230E" w:rsidRPr="007E72EA" w:rsidRDefault="00C8230E" w:rsidP="00C8230E">
            <w:pPr>
              <w:pStyle w:val="A03Copytext"/>
            </w:pPr>
            <w:proofErr w:type="spellStart"/>
            <w:r w:rsidRPr="007E72EA">
              <w:t>Capacité</w:t>
            </w:r>
            <w:proofErr w:type="spellEnd"/>
            <w:r w:rsidRPr="007E72EA">
              <w:t xml:space="preserve"> du </w:t>
            </w:r>
            <w:proofErr w:type="spellStart"/>
            <w:r w:rsidRPr="007E72EA">
              <w:t>coffre</w:t>
            </w:r>
            <w:proofErr w:type="spellEnd"/>
            <w:r w:rsidRPr="007E72EA">
              <w:t xml:space="preserve"> </w:t>
            </w:r>
            <w:proofErr w:type="spellStart"/>
            <w:r w:rsidRPr="007E72EA">
              <w:t>avant</w:t>
            </w:r>
            <w:proofErr w:type="spellEnd"/>
            <w:r w:rsidRPr="007E72EA">
              <w:rPr>
                <w:rStyle w:val="Voetnootmarkering"/>
              </w:rPr>
              <w:footnoteReference w:id="14"/>
            </w:r>
          </w:p>
        </w:tc>
        <w:tc>
          <w:tcPr>
            <w:tcW w:w="1416" w:type="dxa"/>
            <w:vAlign w:val="center"/>
          </w:tcPr>
          <w:p w14:paraId="54996F70" w14:textId="2E606F20" w:rsidR="00C8230E" w:rsidRPr="007E72EA" w:rsidRDefault="00C52303" w:rsidP="00C8230E">
            <w:pPr>
              <w:pStyle w:val="A03Copytext"/>
            </w:pPr>
            <w:r>
              <w:t>l</w:t>
            </w:r>
          </w:p>
        </w:tc>
        <w:tc>
          <w:tcPr>
            <w:tcW w:w="1419" w:type="dxa"/>
            <w:vAlign w:val="center"/>
          </w:tcPr>
          <w:p w14:paraId="1D550304" w14:textId="77777777" w:rsidR="00C8230E" w:rsidRPr="007E72EA" w:rsidRDefault="00C8230E" w:rsidP="00C8230E">
            <w:pPr>
              <w:pStyle w:val="A03Copytext"/>
            </w:pPr>
            <w:r w:rsidRPr="007E72EA">
              <w:t>127</w:t>
            </w:r>
          </w:p>
        </w:tc>
        <w:tc>
          <w:tcPr>
            <w:tcW w:w="1419" w:type="dxa"/>
            <w:vAlign w:val="center"/>
          </w:tcPr>
          <w:p w14:paraId="6161766F" w14:textId="77777777" w:rsidR="00C8230E" w:rsidRPr="007E72EA" w:rsidRDefault="00C8230E" w:rsidP="00C8230E">
            <w:pPr>
              <w:pStyle w:val="A03Copytext"/>
              <w:rPr>
                <w:color w:val="777777"/>
              </w:rPr>
            </w:pPr>
            <w:r w:rsidRPr="007E72EA">
              <w:rPr>
                <w:color w:val="777777"/>
              </w:rPr>
              <w:t>-</w:t>
            </w:r>
          </w:p>
        </w:tc>
        <w:tc>
          <w:tcPr>
            <w:tcW w:w="1419" w:type="dxa"/>
          </w:tcPr>
          <w:p w14:paraId="73097330" w14:textId="77777777" w:rsidR="00C8230E" w:rsidRPr="007E72EA" w:rsidRDefault="00C8230E" w:rsidP="00C8230E">
            <w:pPr>
              <w:pStyle w:val="A03Copytext"/>
            </w:pPr>
            <w:r w:rsidRPr="007E72EA">
              <w:t>+127</w:t>
            </w:r>
          </w:p>
        </w:tc>
        <w:tc>
          <w:tcPr>
            <w:tcW w:w="1419" w:type="dxa"/>
            <w:vAlign w:val="center"/>
          </w:tcPr>
          <w:p w14:paraId="265B5070" w14:textId="5B190205" w:rsidR="00C8230E" w:rsidRPr="007E72EA" w:rsidRDefault="00C8230E" w:rsidP="00C8230E">
            <w:pPr>
              <w:pStyle w:val="A03Copytext"/>
            </w:pPr>
            <w:r w:rsidRPr="007E72EA">
              <w:rPr>
                <w:color w:val="777777"/>
                <w:sz w:val="20"/>
                <w:szCs w:val="20"/>
              </w:rPr>
              <w:t>-</w:t>
            </w:r>
          </w:p>
        </w:tc>
        <w:tc>
          <w:tcPr>
            <w:tcW w:w="1419" w:type="dxa"/>
            <w:vAlign w:val="center"/>
          </w:tcPr>
          <w:p w14:paraId="5B69C841" w14:textId="1BDD9878" w:rsidR="00C8230E" w:rsidRPr="007E72EA" w:rsidRDefault="00C8230E" w:rsidP="00C8230E">
            <w:pPr>
              <w:pStyle w:val="A03Copytext"/>
            </w:pPr>
            <w:r w:rsidRPr="007E72EA">
              <w:rPr>
                <w:sz w:val="20"/>
                <w:szCs w:val="20"/>
              </w:rPr>
              <w:t>+127</w:t>
            </w:r>
          </w:p>
        </w:tc>
      </w:tr>
      <w:tr w:rsidR="00C8230E" w:rsidRPr="007E72EA" w14:paraId="35164886" w14:textId="77777777" w:rsidTr="00890197">
        <w:trPr>
          <w:trHeight w:val="283"/>
        </w:trPr>
        <w:tc>
          <w:tcPr>
            <w:tcW w:w="3254" w:type="dxa"/>
            <w:vAlign w:val="center"/>
          </w:tcPr>
          <w:p w14:paraId="5CD036E3" w14:textId="66AB1FF7" w:rsidR="00C8230E" w:rsidRPr="00AB26F3" w:rsidRDefault="00C8230E" w:rsidP="00C8230E">
            <w:pPr>
              <w:pStyle w:val="A03Copytext"/>
              <w:rPr>
                <w:lang w:val="fr-FR"/>
              </w:rPr>
            </w:pPr>
            <w:r w:rsidRPr="00AB26F3">
              <w:rPr>
                <w:lang w:val="fr-FR"/>
              </w:rPr>
              <w:t>Capacité du coffre avant et arrière</w:t>
            </w:r>
          </w:p>
        </w:tc>
        <w:tc>
          <w:tcPr>
            <w:tcW w:w="1416" w:type="dxa"/>
            <w:vAlign w:val="center"/>
          </w:tcPr>
          <w:p w14:paraId="3AD67C75" w14:textId="770C9450" w:rsidR="00C8230E" w:rsidRPr="007E72EA" w:rsidRDefault="00C52303" w:rsidP="00C8230E">
            <w:pPr>
              <w:pStyle w:val="A03Copytext"/>
            </w:pPr>
            <w:r>
              <w:rPr>
                <w:sz w:val="20"/>
                <w:szCs w:val="20"/>
              </w:rPr>
              <w:t>l</w:t>
            </w:r>
          </w:p>
        </w:tc>
        <w:tc>
          <w:tcPr>
            <w:tcW w:w="1419" w:type="dxa"/>
            <w:vAlign w:val="center"/>
          </w:tcPr>
          <w:p w14:paraId="517164C0" w14:textId="5C94D7E1" w:rsidR="00C8230E" w:rsidRPr="007E72EA" w:rsidRDefault="00C8230E" w:rsidP="00C8230E">
            <w:pPr>
              <w:pStyle w:val="A03Copytext"/>
            </w:pPr>
            <w:r w:rsidRPr="007E72EA">
              <w:rPr>
                <w:sz w:val="20"/>
                <w:szCs w:val="20"/>
              </w:rPr>
              <w:t>667/597</w:t>
            </w:r>
          </w:p>
        </w:tc>
        <w:tc>
          <w:tcPr>
            <w:tcW w:w="1419" w:type="dxa"/>
            <w:vAlign w:val="center"/>
          </w:tcPr>
          <w:p w14:paraId="06330833" w14:textId="552AC90D" w:rsidR="00C8230E" w:rsidRPr="007E72EA" w:rsidRDefault="00C8230E" w:rsidP="00C8230E">
            <w:pPr>
              <w:pStyle w:val="A03Copytext"/>
              <w:rPr>
                <w:color w:val="777777"/>
              </w:rPr>
            </w:pPr>
            <w:r w:rsidRPr="007E72EA">
              <w:rPr>
                <w:color w:val="777777"/>
                <w:sz w:val="20"/>
                <w:szCs w:val="20"/>
              </w:rPr>
              <w:t>495/465</w:t>
            </w:r>
          </w:p>
        </w:tc>
        <w:tc>
          <w:tcPr>
            <w:tcW w:w="1419" w:type="dxa"/>
            <w:vAlign w:val="center"/>
          </w:tcPr>
          <w:p w14:paraId="6ECE35F6" w14:textId="656FCA4B" w:rsidR="00C8230E" w:rsidRPr="007E72EA" w:rsidRDefault="00C8230E" w:rsidP="00C8230E">
            <w:pPr>
              <w:pStyle w:val="A03Copytext"/>
            </w:pPr>
            <w:r w:rsidRPr="007E72EA">
              <w:rPr>
                <w:sz w:val="20"/>
                <w:szCs w:val="20"/>
              </w:rPr>
              <w:t>+172/+132</w:t>
            </w:r>
          </w:p>
        </w:tc>
        <w:tc>
          <w:tcPr>
            <w:tcW w:w="1419" w:type="dxa"/>
            <w:vAlign w:val="center"/>
          </w:tcPr>
          <w:p w14:paraId="77F9095D" w14:textId="0CB07F88" w:rsidR="00C8230E" w:rsidRPr="00890197" w:rsidRDefault="00C8230E" w:rsidP="00C8230E">
            <w:pPr>
              <w:pStyle w:val="A03Copytext"/>
              <w:rPr>
                <w:color w:val="777777"/>
                <w:sz w:val="20"/>
                <w:szCs w:val="20"/>
              </w:rPr>
            </w:pPr>
            <w:r w:rsidRPr="007E72EA">
              <w:rPr>
                <w:color w:val="777777"/>
                <w:sz w:val="20"/>
                <w:szCs w:val="20"/>
              </w:rPr>
              <w:t>565/500</w:t>
            </w:r>
          </w:p>
        </w:tc>
        <w:tc>
          <w:tcPr>
            <w:tcW w:w="1419" w:type="dxa"/>
            <w:vAlign w:val="center"/>
          </w:tcPr>
          <w:p w14:paraId="27E91D50" w14:textId="6A19478A" w:rsidR="00C8230E" w:rsidRPr="00890197" w:rsidRDefault="00C8230E" w:rsidP="00C8230E">
            <w:pPr>
              <w:pStyle w:val="A03Copytext"/>
              <w:rPr>
                <w:sz w:val="20"/>
                <w:szCs w:val="20"/>
              </w:rPr>
            </w:pPr>
            <w:r w:rsidRPr="007E72EA">
              <w:rPr>
                <w:sz w:val="20"/>
                <w:szCs w:val="20"/>
              </w:rPr>
              <w:t>+102/+97</w:t>
            </w:r>
          </w:p>
        </w:tc>
      </w:tr>
    </w:tbl>
    <w:p w14:paraId="06F18156" w14:textId="77777777" w:rsidR="005B2E12" w:rsidRPr="007E72EA" w:rsidRDefault="005B2E12" w:rsidP="005B2E12">
      <w:pPr>
        <w:pStyle w:val="A03Copytext"/>
      </w:pPr>
    </w:p>
    <w:p w14:paraId="3895F190" w14:textId="77777777" w:rsidR="00C108EB" w:rsidRDefault="00C108EB" w:rsidP="005B2E12">
      <w:pPr>
        <w:pStyle w:val="A05Subheadline"/>
        <w:rPr>
          <w:lang w:val="fr-FR"/>
        </w:rPr>
      </w:pPr>
    </w:p>
    <w:p w14:paraId="02E8F4D6" w14:textId="77777777" w:rsidR="00C108EB" w:rsidRDefault="00C108EB" w:rsidP="005B2E12">
      <w:pPr>
        <w:pStyle w:val="A05Subheadline"/>
        <w:rPr>
          <w:lang w:val="fr-FR"/>
        </w:rPr>
      </w:pPr>
    </w:p>
    <w:p w14:paraId="79FB7224" w14:textId="6B60FD79" w:rsidR="005B2E12" w:rsidRDefault="005B2E12" w:rsidP="005B2E12">
      <w:pPr>
        <w:pStyle w:val="A05Subheadline"/>
        <w:rPr>
          <w:lang w:val="fr-FR"/>
        </w:rPr>
      </w:pPr>
      <w:r w:rsidRPr="00AB26F3">
        <w:rPr>
          <w:lang w:val="fr-FR"/>
        </w:rPr>
        <w:lastRenderedPageBreak/>
        <w:t xml:space="preserve">Toujours prêt pour de petites escapades loin de la vie quotidienne </w:t>
      </w:r>
    </w:p>
    <w:p w14:paraId="6EAE3185" w14:textId="77777777" w:rsidR="00C108EB" w:rsidRPr="00C108EB" w:rsidRDefault="00C108EB" w:rsidP="00C108EB">
      <w:pPr>
        <w:pStyle w:val="A03Copytext"/>
        <w:rPr>
          <w:lang w:val="fr-FR"/>
        </w:rPr>
      </w:pPr>
    </w:p>
    <w:p w14:paraId="3E56CE3B" w14:textId="03F35B9D" w:rsidR="005B2E12" w:rsidRPr="00AB26F3" w:rsidRDefault="005B2E12" w:rsidP="005B2E12">
      <w:pPr>
        <w:pStyle w:val="A03Copytext"/>
        <w:rPr>
          <w:lang w:val="fr-FR"/>
        </w:rPr>
      </w:pPr>
      <w:r w:rsidRPr="00AB26F3">
        <w:rPr>
          <w:lang w:val="fr-FR"/>
        </w:rPr>
        <w:t xml:space="preserve">Un endroit idyllique pour camper sur une prairie ? Une soirée barbecue entre amis dans une cabane à la lisière de la forêt ? Les lieux les plus passionnants se trouvent souvent à l'écart des sentiers battus. Aucun problème pour les versions 4MATIC. Lorsque la traction est nécessaire, l'unité de déconnexion (DCU) engage instantanément l'unité de transmission sur l'essieu avant, qui est autrement découplée aussi souvent que possible pour des raisons d'efficacité (pour plus d'informations sur la transmission, </w:t>
      </w:r>
      <w:hyperlink w:anchor="Text3" w:history="1">
        <w:r w:rsidR="007F0D4B" w:rsidRPr="00AB26F3">
          <w:rPr>
            <w:rStyle w:val="Hyperlink"/>
            <w:lang w:val="fr-FR"/>
          </w:rPr>
          <w:t>voir ici</w:t>
        </w:r>
      </w:hyperlink>
      <w:r w:rsidRPr="00AB26F3">
        <w:rPr>
          <w:lang w:val="fr-FR"/>
        </w:rPr>
        <w:t xml:space="preserve">). </w:t>
      </w:r>
    </w:p>
    <w:p w14:paraId="233290B7" w14:textId="77777777" w:rsidR="005B2E12" w:rsidRPr="00AB26F3" w:rsidRDefault="005B2E12" w:rsidP="005B2E12">
      <w:pPr>
        <w:pStyle w:val="A03Copytext"/>
        <w:rPr>
          <w:lang w:val="fr-FR"/>
        </w:rPr>
      </w:pPr>
    </w:p>
    <w:p w14:paraId="65E689CE" w14:textId="002070E6" w:rsidR="005B2E12" w:rsidRPr="00AB26F3" w:rsidRDefault="005B2E12" w:rsidP="005B2E12">
      <w:pPr>
        <w:pStyle w:val="A03Copytext"/>
        <w:rPr>
          <w:lang w:val="fr-FR"/>
        </w:rPr>
      </w:pPr>
      <w:r w:rsidRPr="00AB26F3">
        <w:rPr>
          <w:lang w:val="fr-FR"/>
        </w:rPr>
        <w:t xml:space="preserve">De plus, les modèles 4MATIC sont équipés du MODE TERRAIN. Ce programme de conduite pour les routes de terrain ou de gravier ajuste les caractéristiques de la transmission, de la direction et des freins. La fonction « </w:t>
      </w:r>
      <w:r w:rsidR="000452AA">
        <w:rPr>
          <w:lang w:val="fr-FR"/>
        </w:rPr>
        <w:t>Capot transparent</w:t>
      </w:r>
      <w:r w:rsidRPr="00AB26F3">
        <w:rPr>
          <w:lang w:val="fr-FR"/>
        </w:rPr>
        <w:t xml:space="preserve"> » offre une vue virtuelle sous le véhicule en combinant les images de la caméra avant et des caméras du rétroviseur extérieur. </w:t>
      </w:r>
    </w:p>
    <w:p w14:paraId="0F0949C1" w14:textId="77777777" w:rsidR="007F0D4B" w:rsidRPr="00AB26F3" w:rsidRDefault="007F0D4B" w:rsidP="005B2E12">
      <w:pPr>
        <w:pStyle w:val="A03Copytext"/>
        <w:rPr>
          <w:lang w:val="fr-FR"/>
        </w:rPr>
      </w:pPr>
    </w:p>
    <w:p w14:paraId="0218EB2A" w14:textId="0E9B42F0" w:rsidR="007F0D4B" w:rsidRPr="00AB26F3" w:rsidRDefault="007F0D4B" w:rsidP="007F0D4B">
      <w:pPr>
        <w:pStyle w:val="A05Subheadline"/>
        <w:rPr>
          <w:lang w:val="fr-FR"/>
        </w:rPr>
      </w:pPr>
      <w:r w:rsidRPr="00AB26F3">
        <w:rPr>
          <w:lang w:val="fr-FR"/>
        </w:rPr>
        <w:t xml:space="preserve">Toujours une vue dégagée : </w:t>
      </w:r>
      <w:r w:rsidR="00A30D41">
        <w:rPr>
          <w:lang w:val="fr-FR"/>
        </w:rPr>
        <w:t>VISION CONTROL</w:t>
      </w:r>
    </w:p>
    <w:p w14:paraId="11025844" w14:textId="11392D08" w:rsidR="007F0D4B" w:rsidRPr="00AB26F3" w:rsidRDefault="000452AA" w:rsidP="007F0D4B">
      <w:pPr>
        <w:pStyle w:val="A03Copytext"/>
        <w:rPr>
          <w:lang w:val="fr-FR"/>
        </w:rPr>
      </w:pPr>
      <w:r>
        <w:rPr>
          <w:lang w:val="fr-FR"/>
        </w:rPr>
        <w:t>Le nouveau</w:t>
      </w:r>
      <w:r w:rsidR="007F0D4B" w:rsidRPr="00AB26F3">
        <w:rPr>
          <w:lang w:val="fr-FR"/>
        </w:rPr>
        <w:t xml:space="preserve"> GLB est équipé de série du système innovant d'essuie-glace VISION CONTROL. Cela nettoie le pare-brise particulièrement rapidement et en profondeur. L'eau est projetée depuis l'essuie-glace directement devant la lame en caoutchouc selon les besoins. Plus de brusques jets d'eau obscurcissant la vue du conducteur. En même temps, le liquide n'est pas dévié du pare-brise mais est utilisé exclusivement pour le nettoyage. VISION CONTROL maintient également de manière fiable la zone située en haut du pare-brise, où se trouvent les caméras et capteurs des systèmes d'assistance à la conduite.</w:t>
      </w:r>
    </w:p>
    <w:p w14:paraId="2200F06A" w14:textId="77777777" w:rsidR="007F0D4B" w:rsidRPr="00AB26F3" w:rsidRDefault="007F0D4B" w:rsidP="007F0D4B">
      <w:pPr>
        <w:pStyle w:val="A03Copytext"/>
        <w:rPr>
          <w:lang w:val="fr-FR"/>
        </w:rPr>
      </w:pPr>
    </w:p>
    <w:p w14:paraId="1913D678" w14:textId="6FE61A61" w:rsidR="007F0D4B" w:rsidRPr="00AB26F3" w:rsidRDefault="007F0D4B" w:rsidP="007F0D4B">
      <w:pPr>
        <w:pStyle w:val="A03Copytext"/>
        <w:rPr>
          <w:lang w:val="fr-FR"/>
        </w:rPr>
      </w:pPr>
      <w:r w:rsidRPr="00AB26F3">
        <w:rPr>
          <w:lang w:val="fr-FR"/>
        </w:rPr>
        <w:t xml:space="preserve">Le système offre une fonction de trempage pour la saleté tenace. Cela permet également d'éliminer les résidus d'insectes. Les essuie-glaces passent à la position verticale et le liquide lave-glace est pulvérisé tandis que l'essuie-glace est déplacé en position inférieure. Après un trempage de 30 secondes, la saleté détachée est essuyée du pare-brise en un seul cycle. La fonction s'active en appuyant et en maintenant le bouton du levier de la colonne de direction pendant un cycle de lavage alors que le véhicule est à l'arrêt. Un message correspondant apparaît sur l'écran du conducteur. </w:t>
      </w:r>
    </w:p>
    <w:p w14:paraId="58418F0F" w14:textId="77777777" w:rsidR="005B2E12" w:rsidRPr="00AB26F3" w:rsidRDefault="005B2E12" w:rsidP="005B2E12">
      <w:pPr>
        <w:pStyle w:val="A03Copytext"/>
        <w:rPr>
          <w:lang w:val="fr-FR"/>
        </w:rPr>
      </w:pPr>
    </w:p>
    <w:p w14:paraId="434AF259" w14:textId="0869EA46" w:rsidR="008E1E92" w:rsidRPr="00AB26F3" w:rsidRDefault="003371FF" w:rsidP="007F0D4B">
      <w:pPr>
        <w:pStyle w:val="A03Flietext"/>
        <w:rPr>
          <w:rFonts w:ascii="MB Corpo S Text Office" w:hAnsi="MB Corpo S Text Office"/>
          <w:lang w:val="fr-FR"/>
        </w:rPr>
      </w:pPr>
      <w:r w:rsidRPr="00AB26F3">
        <w:rPr>
          <w:rFonts w:ascii="MB Corpo S Text Office" w:hAnsi="MB Corpo S Text Office"/>
          <w:lang w:val="fr-FR"/>
        </w:rPr>
        <w:t>Une température agréable peu après être entré</w:t>
      </w:r>
    </w:p>
    <w:p w14:paraId="0EA0B650" w14:textId="14EE2C8A" w:rsidR="007F0D4B" w:rsidRPr="00AB26F3" w:rsidRDefault="007F0D4B" w:rsidP="007F0D4B">
      <w:pPr>
        <w:pStyle w:val="A03Flietext"/>
        <w:rPr>
          <w:lang w:val="fr-FR"/>
        </w:rPr>
      </w:pPr>
      <w:r w:rsidRPr="00AB26F3">
        <w:rPr>
          <w:lang w:val="fr-FR"/>
        </w:rPr>
        <w:t xml:space="preserve">Geler dans une voiture électrique ?  Les </w:t>
      </w:r>
      <w:r w:rsidR="00837315" w:rsidRPr="00AB26F3">
        <w:rPr>
          <w:lang w:val="fr-FR"/>
        </w:rPr>
        <w:noBreakHyphen/>
      </w:r>
      <w:r w:rsidRPr="00AB26F3">
        <w:rPr>
          <w:lang w:val="fr-FR"/>
        </w:rPr>
        <w:t xml:space="preserve">conducteurs de Mercedes Benz ne </w:t>
      </w:r>
      <w:r w:rsidR="00CA4FD6">
        <w:rPr>
          <w:lang w:val="fr-FR"/>
        </w:rPr>
        <w:t>savent pas ce que cela signifie</w:t>
      </w:r>
      <w:r w:rsidRPr="00AB26F3">
        <w:rPr>
          <w:lang w:val="fr-FR"/>
        </w:rPr>
        <w:t xml:space="preserve">. Le nouveau GLB élève l'efficacité et le confort climatique à un nouveau niveau. Par exemple, lors d'un trajet de 20 minutes à une température extérieure de -7° Celsius, elle chauffe l'intérieur deux fois plus vite que son prédécesseur. Cela signifie qu'il surpasse même le temps de chauffage d'un modèle à alimentation conventionnelle. Comparé à son prédécesseur, le GLB n'a besoin que d'environ la moitié de l'énergie pour cela. Cela a un effet positif sur </w:t>
      </w:r>
      <w:r w:rsidR="00CA4FD6">
        <w:rPr>
          <w:lang w:val="fr-FR"/>
        </w:rPr>
        <w:t>l’autonomie</w:t>
      </w:r>
      <w:r w:rsidRPr="00AB26F3">
        <w:rPr>
          <w:lang w:val="fr-FR"/>
        </w:rPr>
        <w:t xml:space="preserve">. </w:t>
      </w:r>
    </w:p>
    <w:p w14:paraId="467ED2BC" w14:textId="77777777" w:rsidR="007F0D4B" w:rsidRPr="00AB26F3" w:rsidRDefault="007F0D4B" w:rsidP="007F0D4B">
      <w:pPr>
        <w:pStyle w:val="A03Flietext"/>
        <w:rPr>
          <w:lang w:val="fr-FR"/>
        </w:rPr>
      </w:pPr>
    </w:p>
    <w:p w14:paraId="0A674E91" w14:textId="0F656343" w:rsidR="007F0D4B" w:rsidRPr="00AB26F3" w:rsidRDefault="007F0D4B" w:rsidP="007F0D4B">
      <w:pPr>
        <w:pStyle w:val="A03Flietext"/>
        <w:rPr>
          <w:lang w:val="fr-FR"/>
        </w:rPr>
      </w:pPr>
      <w:r w:rsidRPr="00AB26F3">
        <w:rPr>
          <w:lang w:val="fr-FR"/>
        </w:rPr>
        <w:t xml:space="preserve">Le processus de chauffage démarre automatiquement dès que quelqu'un monte dans la voiture. </w:t>
      </w:r>
      <w:r w:rsidR="00837315" w:rsidRPr="00AB26F3">
        <w:rPr>
          <w:lang w:val="fr-FR"/>
        </w:rPr>
        <w:noBreakHyphen/>
      </w:r>
      <w:r w:rsidRPr="00AB26F3">
        <w:rPr>
          <w:lang w:val="fr-FR"/>
        </w:rPr>
        <w:t>La stratégie de Mercedes Benz est de chauffer d'abord le haut du corps et les mains. Cela garantit un confort thermique rapide, même sans pré-conditionnement. De plus, le système est désormais encore plus intuitif et pratique à utiliser, et peut être adapté aux besoins individuels de plusieurs manières. Que les occupants soient en train de charger, de rester assis dans le véhicule ou même de faire une sieste, le système régule sans interruption le chauffage et la climatisation grâce à sa stratégie de fonctionnement intelligente et prédictive.</w:t>
      </w:r>
    </w:p>
    <w:p w14:paraId="383DC31A" w14:textId="77777777" w:rsidR="007F0D4B" w:rsidRPr="00AB26F3" w:rsidRDefault="007F0D4B" w:rsidP="007F0D4B">
      <w:pPr>
        <w:pStyle w:val="A03Flietext"/>
        <w:rPr>
          <w:lang w:val="fr-FR"/>
        </w:rPr>
      </w:pPr>
    </w:p>
    <w:p w14:paraId="7E575FC3" w14:textId="649F1A75" w:rsidR="007F0D4B" w:rsidRPr="00AB26F3" w:rsidRDefault="003371FF" w:rsidP="007F0D4B">
      <w:pPr>
        <w:pStyle w:val="A03Flietext"/>
        <w:rPr>
          <w:lang w:val="fr-FR"/>
        </w:rPr>
      </w:pPr>
      <w:r w:rsidRPr="00AB26F3">
        <w:rPr>
          <w:lang w:val="fr-FR"/>
        </w:rPr>
        <w:t>À des températures glaciales, le système de chauffage doit aussi dégivrer les fenêtres glacées aussi rapidement que possible. Les tests réalisés dans la chambre froide de Sindelfingen démontrent l'efficacité du processus de dégivrage dans le nouveau GLB. À une température extérieure de -15° Celsius, il ne faut que 15 minutes pour que le pare-brise soit suffisamment dégagé pour démarrer. Et cela est réalisé uniquement grâce au réglage de dégivrage du système de chauffage, sans aucune action supplémentaire de la part du conducteur.</w:t>
      </w:r>
    </w:p>
    <w:p w14:paraId="505E9D59" w14:textId="77777777" w:rsidR="007F0D4B" w:rsidRPr="00AB26F3" w:rsidRDefault="007F0D4B" w:rsidP="007F0D4B">
      <w:pPr>
        <w:pStyle w:val="A03Flietext"/>
        <w:rPr>
          <w:lang w:val="fr-FR"/>
        </w:rPr>
      </w:pPr>
    </w:p>
    <w:p w14:paraId="34729FA7" w14:textId="23C12B86" w:rsidR="007F0D4B" w:rsidRPr="00AB26F3" w:rsidRDefault="007F0D4B" w:rsidP="007F0D4B">
      <w:pPr>
        <w:pStyle w:val="A03Flietext"/>
        <w:rPr>
          <w:lang w:val="fr-FR"/>
        </w:rPr>
      </w:pPr>
      <w:r w:rsidRPr="00AB26F3">
        <w:rPr>
          <w:lang w:val="fr-FR"/>
        </w:rPr>
        <w:lastRenderedPageBreak/>
        <w:t xml:space="preserve">Le contexte technique de cette augmentation notable de confort est une pompe à chaleur innovante adaptée du </w:t>
      </w:r>
      <w:r w:rsidR="00CA4FD6">
        <w:rPr>
          <w:lang w:val="fr-FR"/>
        </w:rPr>
        <w:t>concept</w:t>
      </w:r>
      <w:r w:rsidRPr="00AB26F3">
        <w:rPr>
          <w:lang w:val="fr-FR"/>
        </w:rPr>
        <w:t xml:space="preserve"> VISION EQXX. En tant qu'unité multi-sources, elle peut utiliser trois sources d'énergie en parallèle : la chaleur résiduelle du propulseur électrique et de la batterie, ainsi que l'air ambiant. En utilisant cette chaleur « gratuite », la pompe à chaleur contribue à la grande efficacité du GLB. Il ne nécessite qu'environ un tiers de l'énergie électrique nécessaire à un chauffage auxiliaire comparable pour fournir la même puissance. Et si le propriétaire prévoit de partir en vacances le lendemain matin, la fonction standard de pré-conditionnement peut être utilisée. Cela garantit que le véhicule est déjà à la température souhaitée au démarrage.</w:t>
      </w:r>
    </w:p>
    <w:p w14:paraId="190173A9" w14:textId="3E321A52" w:rsidR="00922153" w:rsidRPr="00AB26F3" w:rsidRDefault="00A30D41" w:rsidP="00922153">
      <w:pPr>
        <w:pStyle w:val="A01berschrift1"/>
        <w:rPr>
          <w:lang w:val="fr-FR"/>
        </w:rPr>
      </w:pPr>
      <w:bookmarkStart w:id="36" w:name="_Toc213953914"/>
      <w:bookmarkStart w:id="37" w:name="_Toc212556292"/>
      <w:bookmarkStart w:id="38" w:name="Text2"/>
      <w:bookmarkStart w:id="39" w:name="Text3"/>
      <w:bookmarkStart w:id="40" w:name="_Hlk212542329"/>
      <w:r>
        <w:rPr>
          <w:lang w:val="fr-FR"/>
        </w:rPr>
        <w:lastRenderedPageBreak/>
        <w:t>Sans effort</w:t>
      </w:r>
      <w:r w:rsidR="00922153" w:rsidRPr="00AB26F3">
        <w:rPr>
          <w:lang w:val="fr-FR"/>
        </w:rPr>
        <w:t xml:space="preserve"> : le compagnon parfait pour des voyages en famille sans stress  </w:t>
      </w:r>
      <w:bookmarkEnd w:id="36"/>
      <w:bookmarkEnd w:id="37"/>
    </w:p>
    <w:p w14:paraId="67BEDAAE" w14:textId="213013A5" w:rsidR="00922153" w:rsidRPr="00AB26F3" w:rsidRDefault="00C6156B" w:rsidP="00922153">
      <w:pPr>
        <w:pStyle w:val="A02berschrift2"/>
        <w:rPr>
          <w:lang w:val="fr-FR"/>
        </w:rPr>
      </w:pPr>
      <w:bookmarkStart w:id="41" w:name="_Toc213953915"/>
      <w:bookmarkEnd w:id="38"/>
      <w:bookmarkEnd w:id="39"/>
      <w:r w:rsidRPr="00AB26F3">
        <w:rPr>
          <w:lang w:val="fr-FR"/>
        </w:rPr>
        <w:t>La transmission, la suspension, les dispositifs de sécurité et les systèmes d'assistance</w:t>
      </w:r>
      <w:bookmarkEnd w:id="41"/>
    </w:p>
    <w:p w14:paraId="1FD83F92" w14:textId="76D88137" w:rsidR="00922153" w:rsidRPr="00AB26F3" w:rsidRDefault="00A30D41" w:rsidP="00922153">
      <w:pPr>
        <w:pStyle w:val="A04Aufzhlung"/>
        <w:rPr>
          <w:lang w:val="fr-FR"/>
        </w:rPr>
      </w:pPr>
      <w:r>
        <w:rPr>
          <w:lang w:val="fr-FR"/>
        </w:rPr>
        <w:t>Grande</w:t>
      </w:r>
      <w:r w:rsidR="008671C5" w:rsidRPr="00AB26F3">
        <w:rPr>
          <w:lang w:val="fr-FR"/>
        </w:rPr>
        <w:t xml:space="preserve"> </w:t>
      </w:r>
      <w:r>
        <w:rPr>
          <w:lang w:val="fr-FR"/>
        </w:rPr>
        <w:t>autonomie</w:t>
      </w:r>
      <w:r w:rsidR="008671C5" w:rsidRPr="00AB26F3">
        <w:rPr>
          <w:lang w:val="fr-FR"/>
        </w:rPr>
        <w:t xml:space="preserve"> : jusqu'à 631 km d'autonomie</w:t>
      </w:r>
      <w:r w:rsidR="008671C5" w:rsidRPr="00A30D41">
        <w:rPr>
          <w:vertAlign w:val="superscript"/>
          <w:lang w:val="fr-FR"/>
        </w:rPr>
        <w:t>16</w:t>
      </w:r>
      <w:r w:rsidR="008671C5" w:rsidRPr="00AB26F3">
        <w:rPr>
          <w:lang w:val="fr-FR"/>
        </w:rPr>
        <w:t xml:space="preserve"> ; jusqu'à 260 km </w:t>
      </w:r>
      <w:r w:rsidR="00066A9F">
        <w:rPr>
          <w:lang w:val="fr-FR"/>
        </w:rPr>
        <w:t xml:space="preserve">d’autonomie </w:t>
      </w:r>
      <w:r w:rsidR="008671C5" w:rsidRPr="00AB26F3">
        <w:rPr>
          <w:lang w:val="fr-FR"/>
        </w:rPr>
        <w:t>rechargeable en 10 minutes (WLTP)</w:t>
      </w:r>
      <w:r w:rsidR="00837315" w:rsidRPr="00AB26F3">
        <w:rPr>
          <w:vertAlign w:val="superscript"/>
          <w:lang w:val="fr-FR"/>
        </w:rPr>
        <w:t>17</w:t>
      </w:r>
    </w:p>
    <w:p w14:paraId="10F07067" w14:textId="77777777" w:rsidR="00C45287" w:rsidRPr="00AB26F3" w:rsidRDefault="00C45287" w:rsidP="00C45287">
      <w:pPr>
        <w:pStyle w:val="A04Aufzhlung"/>
        <w:rPr>
          <w:lang w:val="fr-FR"/>
        </w:rPr>
      </w:pPr>
      <w:r w:rsidRPr="00AB26F3">
        <w:rPr>
          <w:lang w:val="fr-FR"/>
        </w:rPr>
        <w:t>Confort et sportivité d'une simple pression sur un bouton : suspension avec amortissement ajustable adaptatif disponible</w:t>
      </w:r>
    </w:p>
    <w:p w14:paraId="6C0666F6" w14:textId="1E5E4451" w:rsidR="00C45287" w:rsidRPr="00AB26F3" w:rsidRDefault="00C45287" w:rsidP="00C45287">
      <w:pPr>
        <w:pStyle w:val="A04Aufzhlung"/>
        <w:rPr>
          <w:lang w:val="fr-FR"/>
        </w:rPr>
      </w:pPr>
      <w:r w:rsidRPr="00AB26F3">
        <w:rPr>
          <w:lang w:val="fr-FR"/>
        </w:rPr>
        <w:t>Un haut niveau de protection pour tous : sécurité passive, y compris des systèmes de retenue modernes</w:t>
      </w:r>
    </w:p>
    <w:p w14:paraId="721F11E3" w14:textId="4D3B3392" w:rsidR="00B12A0F" w:rsidRPr="00AB26F3" w:rsidRDefault="00B12A0F" w:rsidP="00C45287">
      <w:pPr>
        <w:pStyle w:val="A04Aufzhlung"/>
        <w:rPr>
          <w:lang w:val="fr-FR"/>
        </w:rPr>
      </w:pPr>
      <w:r w:rsidRPr="00AB26F3">
        <w:rPr>
          <w:lang w:val="fr-FR"/>
        </w:rPr>
        <w:t>Support pour les conducteurs : systèmes modernes d'assistance</w:t>
      </w:r>
      <w:r w:rsidR="00066A9F">
        <w:rPr>
          <w:lang w:val="fr-FR"/>
        </w:rPr>
        <w:t xml:space="preserve"> </w:t>
      </w:r>
      <w:r w:rsidRPr="00AB26F3">
        <w:rPr>
          <w:lang w:val="fr-FR"/>
        </w:rPr>
        <w:t>et de stationnement</w:t>
      </w:r>
    </w:p>
    <w:p w14:paraId="1E02AC9F" w14:textId="4C6E722A" w:rsidR="009243EB" w:rsidRPr="00AB26F3" w:rsidRDefault="00A3760B" w:rsidP="00C12B71">
      <w:pPr>
        <w:pStyle w:val="A04Aufzhlung"/>
        <w:rPr>
          <w:lang w:val="fr-FR"/>
        </w:rPr>
      </w:pPr>
      <w:r w:rsidRPr="00AB26F3">
        <w:rPr>
          <w:lang w:val="fr-FR"/>
        </w:rPr>
        <w:t>Les hybrides électrifiés high-tech avec technologie 48 volts peuvent rouler électriquement à des vitesses urbaines</w:t>
      </w:r>
    </w:p>
    <w:p w14:paraId="76658E52" w14:textId="7A85169E" w:rsidR="008671C5" w:rsidRPr="00AB26F3" w:rsidRDefault="008671C5" w:rsidP="00C12B71">
      <w:pPr>
        <w:spacing w:line="280" w:lineRule="exact"/>
        <w:rPr>
          <w:lang w:val="fr-FR"/>
        </w:rPr>
      </w:pPr>
      <w:bookmarkStart w:id="42" w:name="_Hlk190759412"/>
      <w:r w:rsidRPr="00AB26F3">
        <w:rPr>
          <w:lang w:val="fr-FR"/>
        </w:rPr>
        <w:t xml:space="preserve">De Cologne à Berlin ; de Rome à Venise ; de Lyon à Strasbourg – il y a de nombreuses villes intéressantes en Europe à une distance d'environ 600 kilomètres. Il en va de même pour la Chine, où Xi'an et Zhengzhou sont reliés par une distance comparable, ainsi qu'aux États-Unis. Un voyage tout aussi long aux États-Unis est de Denver à Salt Lake City. Les exemples mentionnés peuvent être complétés sans arrêt avec </w:t>
      </w:r>
      <w:r w:rsidR="009F3884">
        <w:rPr>
          <w:lang w:val="fr-FR"/>
        </w:rPr>
        <w:t>le nouveau</w:t>
      </w:r>
      <w:r w:rsidRPr="00AB26F3">
        <w:rPr>
          <w:lang w:val="fr-FR"/>
        </w:rPr>
        <w:t xml:space="preserve"> GLB, </w:t>
      </w:r>
      <w:r w:rsidR="009F3884">
        <w:rPr>
          <w:lang w:val="fr-FR"/>
        </w:rPr>
        <w:t>selon les données</w:t>
      </w:r>
      <w:r w:rsidRPr="00AB26F3">
        <w:rPr>
          <w:lang w:val="fr-FR"/>
        </w:rPr>
        <w:t xml:space="preserve"> provisoire</w:t>
      </w:r>
      <w:r w:rsidR="009F3884">
        <w:rPr>
          <w:lang w:val="fr-FR"/>
        </w:rPr>
        <w:t>s</w:t>
      </w:r>
      <w:r w:rsidRPr="00AB26F3">
        <w:rPr>
          <w:lang w:val="fr-FR"/>
        </w:rPr>
        <w:t xml:space="preserve"> du GLB 250+ (chiffres préliminaires : consommation énergétique combinée : 18,5-15,8 kWh/100 km | Émissions combinées de CO₂ : 0 g/km | Classe CO₂ : A) peut atteindre 631 kilomètres (WLTP).</w:t>
      </w:r>
      <w:r w:rsidRPr="007E72EA">
        <w:rPr>
          <w:rStyle w:val="Voetnootmarkering"/>
        </w:rPr>
        <w:footnoteReference w:id="15"/>
      </w:r>
    </w:p>
    <w:p w14:paraId="4124DED1" w14:textId="77777777" w:rsidR="008671C5" w:rsidRPr="00AB26F3" w:rsidRDefault="008671C5" w:rsidP="00C12B71">
      <w:pPr>
        <w:spacing w:line="280" w:lineRule="exact"/>
        <w:rPr>
          <w:lang w:val="fr-FR"/>
        </w:rPr>
      </w:pPr>
    </w:p>
    <w:p w14:paraId="203E92D5" w14:textId="46766A41" w:rsidR="008671C5" w:rsidRPr="00942008" w:rsidRDefault="008671C5" w:rsidP="008671C5">
      <w:pPr>
        <w:pStyle w:val="A03Flietext"/>
        <w:rPr>
          <w:lang w:val="fr-FR"/>
        </w:rPr>
      </w:pPr>
      <w:r w:rsidRPr="00AB26F3">
        <w:rPr>
          <w:lang w:val="fr-FR"/>
        </w:rPr>
        <w:t xml:space="preserve">Pour aller encore plus loin, l'énergie peut être rechargée rapidement : le système 800 volts, associé à une nouvelle génération de batteries, assure des temps de recharge courts. Le GLB peut être rechargé </w:t>
      </w:r>
      <w:r w:rsidR="00731651">
        <w:rPr>
          <w:lang w:val="fr-FR"/>
        </w:rPr>
        <w:t>pour</w:t>
      </w:r>
      <w:r w:rsidRPr="00AB26F3">
        <w:rPr>
          <w:lang w:val="fr-FR"/>
        </w:rPr>
        <w:t xml:space="preserve"> une autonomie allant jusqu'à 260 kilomètres (WLTP)</w:t>
      </w:r>
      <w:r w:rsidRPr="007E72EA">
        <w:rPr>
          <w:rStyle w:val="Voetnootmarkering"/>
        </w:rPr>
        <w:footnoteReference w:id="16"/>
      </w:r>
      <w:r w:rsidRPr="00AB26F3">
        <w:rPr>
          <w:lang w:val="fr-FR"/>
        </w:rPr>
        <w:t xml:space="preserve"> en 10 minutes. La recharge rapide en courant continu est possible sur des stations de recharge de 800 volts avec une capacité de charge allant jusqu'à 320 kW. Cependant, le GLB peut également utiliser une infrastructure de recharge 400 volts, car un convertisseur DC est disponible en option</w:t>
      </w:r>
      <w:r w:rsidR="00942008">
        <w:rPr>
          <w:lang w:val="fr-FR"/>
        </w:rPr>
        <w:t>, p</w:t>
      </w:r>
      <w:r w:rsidR="00942008" w:rsidRPr="00942008">
        <w:rPr>
          <w:lang w:val="fr-FR"/>
        </w:rPr>
        <w:t>ermettant une puissance de charge maximale de 100kW sur les bornes 400V</w:t>
      </w:r>
      <w:r w:rsidRPr="00AB26F3">
        <w:rPr>
          <w:lang w:val="fr-FR"/>
        </w:rPr>
        <w:t xml:space="preserve">. </w:t>
      </w:r>
      <w:r w:rsidR="00942008" w:rsidRPr="00942008">
        <w:rPr>
          <w:lang w:val="fr-FR"/>
        </w:rPr>
        <w:t>La capacité de charge AC est de 11kW de série et peut atteindre 22kW en option.</w:t>
      </w:r>
    </w:p>
    <w:p w14:paraId="28FFE5EC" w14:textId="77777777" w:rsidR="00C12B71" w:rsidRPr="00AB26F3" w:rsidRDefault="00C12B71" w:rsidP="006E3ECB">
      <w:pPr>
        <w:spacing w:line="280" w:lineRule="exact"/>
        <w:rPr>
          <w:lang w:val="fr-FR"/>
        </w:rPr>
      </w:pPr>
    </w:p>
    <w:p w14:paraId="0A26BEEB" w14:textId="0D12BBE1" w:rsidR="006E3ECB" w:rsidRPr="00AB26F3" w:rsidRDefault="00C12B71" w:rsidP="006E3ECB">
      <w:pPr>
        <w:spacing w:line="280" w:lineRule="exact"/>
        <w:rPr>
          <w:rFonts w:ascii="MB Corpo S Text Office Light" w:hAnsi="MB Corpo S Text Office Light"/>
          <w:szCs w:val="21"/>
          <w:lang w:val="fr-FR"/>
        </w:rPr>
      </w:pPr>
      <w:r w:rsidRPr="00AB26F3">
        <w:rPr>
          <w:lang w:val="fr-FR"/>
        </w:rPr>
        <w:t xml:space="preserve">Au lancement sur le marché, les acheteurs pourront choisir entre le GLB 250+ de 200 kW avec technologie EQ et le GLB 350 4MATIC avec technologie EQ </w:t>
      </w:r>
      <w:r w:rsidR="00805F9A" w:rsidRPr="00AB26F3">
        <w:rPr>
          <w:rFonts w:ascii="MB Corpo S Text Office Light" w:eastAsia="Times New Roman" w:hAnsi="MB Corpo S Text Office Light" w:cs="Times New Roman"/>
          <w:szCs w:val="21"/>
          <w:lang w:val="fr-FR"/>
        </w:rPr>
        <w:t>(chiffres préliminaires : consommation combinée de carburant : 18,6 -15,9 kWh/100 km | émissions combinées de CO₂ : 0 g/km | Classe CO₂ : A)</w:t>
      </w:r>
      <w:r w:rsidR="00805F9A" w:rsidRPr="00AB26F3">
        <w:rPr>
          <w:rFonts w:ascii="MB Corpo S Text Office Light" w:eastAsia="Times New Roman" w:hAnsi="MB Corpo S Text Office Light" w:cs="Times New Roman"/>
          <w:szCs w:val="21"/>
          <w:vertAlign w:val="superscript"/>
          <w:lang w:val="fr-FR"/>
        </w:rPr>
        <w:t>16</w:t>
      </w:r>
      <w:r w:rsidRPr="00AB26F3">
        <w:rPr>
          <w:lang w:val="fr-FR"/>
        </w:rPr>
        <w:t xml:space="preserve">. Avec une puissance maximale de 260 kW, ce dernier est </w:t>
      </w:r>
      <w:r w:rsidR="006E3ECB" w:rsidRPr="00AB26F3">
        <w:rPr>
          <w:rFonts w:ascii="MB Corpo S Text Office Light" w:hAnsi="MB Corpo S Text Office Light"/>
          <w:szCs w:val="21"/>
          <w:lang w:val="fr-FR"/>
        </w:rPr>
        <w:t>positionné</w:t>
      </w:r>
      <w:r w:rsidR="006E3ECB" w:rsidRPr="00AB26F3">
        <w:rPr>
          <w:lang w:val="fr-FR"/>
        </w:rPr>
        <w:t xml:space="preserve"> comme le modèle sportif haut de</w:t>
      </w:r>
      <w:r w:rsidR="00731651">
        <w:rPr>
          <w:lang w:val="fr-FR"/>
        </w:rPr>
        <w:t xml:space="preserve"> </w:t>
      </w:r>
      <w:r w:rsidR="006E3ECB" w:rsidRPr="00AB26F3">
        <w:rPr>
          <w:lang w:val="fr-FR"/>
        </w:rPr>
        <w:t>gamme</w:t>
      </w:r>
      <w:r w:rsidR="006E3ECB" w:rsidRPr="00AB26F3">
        <w:rPr>
          <w:rFonts w:ascii="MB Corpo S Text Office Light" w:hAnsi="MB Corpo S Text Office Light"/>
          <w:szCs w:val="21"/>
          <w:lang w:val="fr-FR"/>
        </w:rPr>
        <w:t xml:space="preserve">. Les deux modèles sont équipés de la version supérieure des nouvelles batteries lithium-ion avec une consommation d'énergie utilisable de 85 kWh. </w:t>
      </w:r>
    </w:p>
    <w:p w14:paraId="0B7701B6" w14:textId="77777777" w:rsidR="006E3ECB" w:rsidRPr="00AB26F3" w:rsidRDefault="006E3ECB" w:rsidP="006E3ECB">
      <w:pPr>
        <w:spacing w:line="280" w:lineRule="exact"/>
        <w:rPr>
          <w:rFonts w:ascii="MB Corpo S Text Office Light" w:hAnsi="MB Corpo S Text Office Light"/>
          <w:szCs w:val="21"/>
          <w:lang w:val="fr-FR"/>
        </w:rPr>
      </w:pPr>
    </w:p>
    <w:p w14:paraId="66149C4F" w14:textId="77CE71EB" w:rsidR="007F1944" w:rsidRPr="00AB26F3" w:rsidRDefault="009F209D" w:rsidP="007F1944">
      <w:pPr>
        <w:rPr>
          <w:rFonts w:ascii="MB Corpo S Text Office Light" w:eastAsia="Times New Roman" w:hAnsi="MB Corpo S Text Office Light" w:cs="Times New Roman"/>
          <w:szCs w:val="21"/>
          <w:lang w:val="fr-FR"/>
        </w:rPr>
      </w:pPr>
      <w:r w:rsidRPr="00AB26F3">
        <w:rPr>
          <w:rFonts w:ascii="MB Corpo S Text Office Light" w:eastAsia="Times New Roman" w:hAnsi="MB Corpo S Text Office Light" w:cs="Times New Roman"/>
          <w:szCs w:val="21"/>
          <w:lang w:val="fr-FR"/>
        </w:rPr>
        <w:t>La gamme de modèles sera bientôt élargie pour inclure des variantes électriques à batterie, dont un modèle d'entrée de gamme.</w:t>
      </w:r>
    </w:p>
    <w:p w14:paraId="1096F59D" w14:textId="77777777" w:rsidR="006E3ECB" w:rsidRPr="00AB26F3" w:rsidRDefault="006E3ECB" w:rsidP="0088242C">
      <w:pPr>
        <w:pStyle w:val="A03Copytext"/>
        <w:pageBreakBefore/>
        <w:rPr>
          <w:lang w:val="fr-FR"/>
        </w:rPr>
      </w:pPr>
      <w:r w:rsidRPr="00AB26F3">
        <w:rPr>
          <w:lang w:val="fr-FR"/>
        </w:rPr>
        <w:lastRenderedPageBreak/>
        <w:t>Les premiers GLB électriques en un coup d'œil :</w:t>
      </w:r>
      <w:r w:rsidRPr="00AB26F3">
        <w:rPr>
          <w:lang w:val="fr-FR"/>
        </w:rPr>
        <w:br/>
      </w:r>
    </w:p>
    <w:tbl>
      <w:tblPr>
        <w:tblW w:w="75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254"/>
        <w:gridCol w:w="1415"/>
        <w:gridCol w:w="1418"/>
        <w:gridCol w:w="1421"/>
      </w:tblGrid>
      <w:tr w:rsidR="007F1944" w:rsidRPr="00A15A06" w14:paraId="270F2104" w14:textId="77777777" w:rsidTr="009F209D">
        <w:trPr>
          <w:trHeight w:val="283"/>
        </w:trPr>
        <w:tc>
          <w:tcPr>
            <w:tcW w:w="3254" w:type="dxa"/>
            <w:vAlign w:val="center"/>
          </w:tcPr>
          <w:p w14:paraId="0A5948A1" w14:textId="77777777" w:rsidR="007F1944" w:rsidRPr="00AB26F3" w:rsidRDefault="007F1944">
            <w:pPr>
              <w:pStyle w:val="A03Copytext"/>
              <w:rPr>
                <w:b/>
                <w:lang w:val="fr-FR"/>
              </w:rPr>
            </w:pPr>
          </w:p>
        </w:tc>
        <w:tc>
          <w:tcPr>
            <w:tcW w:w="1415" w:type="dxa"/>
          </w:tcPr>
          <w:p w14:paraId="1E43F722" w14:textId="77777777" w:rsidR="007F1944" w:rsidRPr="00AB26F3" w:rsidRDefault="007F1944">
            <w:pPr>
              <w:pStyle w:val="A03Copytext"/>
              <w:rPr>
                <w:b/>
                <w:lang w:val="fr-FR"/>
              </w:rPr>
            </w:pPr>
          </w:p>
        </w:tc>
        <w:tc>
          <w:tcPr>
            <w:tcW w:w="1418" w:type="dxa"/>
            <w:vAlign w:val="center"/>
          </w:tcPr>
          <w:p w14:paraId="51C60EDC" w14:textId="251B6E19" w:rsidR="007F1944" w:rsidRPr="007E72EA" w:rsidRDefault="007F1944">
            <w:pPr>
              <w:pStyle w:val="A03Copytext"/>
            </w:pPr>
            <w:r w:rsidRPr="007E72EA">
              <w:t xml:space="preserve">GLB 250+ avec </w:t>
            </w:r>
            <w:proofErr w:type="spellStart"/>
            <w:r w:rsidRPr="007E72EA">
              <w:t>technologie</w:t>
            </w:r>
            <w:proofErr w:type="spellEnd"/>
            <w:r w:rsidRPr="007E72EA">
              <w:t xml:space="preserve"> EQ</w:t>
            </w:r>
          </w:p>
        </w:tc>
        <w:tc>
          <w:tcPr>
            <w:tcW w:w="1421" w:type="dxa"/>
            <w:vAlign w:val="center"/>
          </w:tcPr>
          <w:p w14:paraId="3634EA59" w14:textId="5AD48D6C" w:rsidR="007F1944" w:rsidRPr="00AB26F3" w:rsidRDefault="007F1944">
            <w:pPr>
              <w:pStyle w:val="A03Copytext"/>
              <w:rPr>
                <w:lang w:val="fr-FR"/>
              </w:rPr>
            </w:pPr>
            <w:r w:rsidRPr="00AB26F3">
              <w:rPr>
                <w:lang w:val="fr-FR"/>
              </w:rPr>
              <w:t>GLB 350 4MATIC avec technologie EQ</w:t>
            </w:r>
          </w:p>
        </w:tc>
      </w:tr>
      <w:tr w:rsidR="007F1944" w:rsidRPr="007E72EA" w14:paraId="5C648AE9" w14:textId="77777777" w:rsidTr="009F209D">
        <w:trPr>
          <w:trHeight w:val="283"/>
        </w:trPr>
        <w:tc>
          <w:tcPr>
            <w:tcW w:w="3254" w:type="dxa"/>
            <w:vAlign w:val="center"/>
          </w:tcPr>
          <w:p w14:paraId="0A725147" w14:textId="2C128B60" w:rsidR="007F1944" w:rsidRPr="007E72EA" w:rsidRDefault="007F1944">
            <w:pPr>
              <w:pStyle w:val="A03Copytext"/>
            </w:pPr>
            <w:r w:rsidRPr="007E72EA">
              <w:t xml:space="preserve">Sortie (pic) </w:t>
            </w:r>
          </w:p>
        </w:tc>
        <w:tc>
          <w:tcPr>
            <w:tcW w:w="1415" w:type="dxa"/>
            <w:vAlign w:val="center"/>
          </w:tcPr>
          <w:p w14:paraId="5EA4B475" w14:textId="77777777" w:rsidR="007F1944" w:rsidRPr="007E72EA" w:rsidRDefault="007F1944">
            <w:pPr>
              <w:pStyle w:val="A03Copytext"/>
            </w:pPr>
            <w:r w:rsidRPr="007E72EA">
              <w:t>kW</w:t>
            </w:r>
          </w:p>
        </w:tc>
        <w:tc>
          <w:tcPr>
            <w:tcW w:w="1418" w:type="dxa"/>
            <w:vAlign w:val="center"/>
          </w:tcPr>
          <w:p w14:paraId="2E8B511F" w14:textId="77777777" w:rsidR="007F1944" w:rsidRPr="00890197" w:rsidRDefault="007F1944">
            <w:pPr>
              <w:pStyle w:val="A03Copytext"/>
            </w:pPr>
            <w:r w:rsidRPr="00890197">
              <w:t>200</w:t>
            </w:r>
          </w:p>
        </w:tc>
        <w:tc>
          <w:tcPr>
            <w:tcW w:w="1421" w:type="dxa"/>
            <w:vAlign w:val="center"/>
          </w:tcPr>
          <w:p w14:paraId="31B3DE51" w14:textId="77777777" w:rsidR="007F1944" w:rsidRPr="00890197" w:rsidRDefault="007F1944">
            <w:pPr>
              <w:pStyle w:val="A03Copytext"/>
            </w:pPr>
            <w:r w:rsidRPr="00890197">
              <w:t>260</w:t>
            </w:r>
          </w:p>
        </w:tc>
      </w:tr>
      <w:tr w:rsidR="007F1944" w:rsidRPr="007E72EA" w14:paraId="374A47B0" w14:textId="77777777" w:rsidTr="009F209D">
        <w:trPr>
          <w:trHeight w:val="283"/>
        </w:trPr>
        <w:tc>
          <w:tcPr>
            <w:tcW w:w="3254" w:type="dxa"/>
            <w:vAlign w:val="center"/>
          </w:tcPr>
          <w:p w14:paraId="18320369" w14:textId="77777777" w:rsidR="007F1944" w:rsidRPr="007E72EA" w:rsidRDefault="007F1944">
            <w:pPr>
              <w:pStyle w:val="A03Copytext"/>
            </w:pPr>
            <w:r w:rsidRPr="007E72EA">
              <w:t>Couple (pic)</w:t>
            </w:r>
          </w:p>
        </w:tc>
        <w:tc>
          <w:tcPr>
            <w:tcW w:w="1415" w:type="dxa"/>
            <w:vAlign w:val="center"/>
          </w:tcPr>
          <w:p w14:paraId="51B982CC" w14:textId="77777777" w:rsidR="007F1944" w:rsidRPr="007E72EA" w:rsidRDefault="007F1944">
            <w:pPr>
              <w:pStyle w:val="A03Copytext"/>
            </w:pPr>
            <w:r w:rsidRPr="007E72EA">
              <w:t>Nm</w:t>
            </w:r>
          </w:p>
        </w:tc>
        <w:tc>
          <w:tcPr>
            <w:tcW w:w="1418" w:type="dxa"/>
            <w:vAlign w:val="center"/>
          </w:tcPr>
          <w:p w14:paraId="0C7C8A4B" w14:textId="77777777" w:rsidR="007F1944" w:rsidRPr="00890197" w:rsidRDefault="007F1944">
            <w:pPr>
              <w:pStyle w:val="A03Copytext"/>
            </w:pPr>
            <w:r w:rsidRPr="00890197">
              <w:t>335</w:t>
            </w:r>
          </w:p>
        </w:tc>
        <w:tc>
          <w:tcPr>
            <w:tcW w:w="1421" w:type="dxa"/>
            <w:vAlign w:val="center"/>
          </w:tcPr>
          <w:p w14:paraId="20D21A5E" w14:textId="77777777" w:rsidR="007F1944" w:rsidRPr="00890197" w:rsidRDefault="007F1944">
            <w:pPr>
              <w:pStyle w:val="A03Copytext"/>
            </w:pPr>
            <w:r w:rsidRPr="00890197">
              <w:t>515</w:t>
            </w:r>
          </w:p>
        </w:tc>
      </w:tr>
      <w:tr w:rsidR="007F1944" w:rsidRPr="007E72EA" w14:paraId="3FEEBC11" w14:textId="77777777" w:rsidTr="009F209D">
        <w:trPr>
          <w:trHeight w:val="283"/>
        </w:trPr>
        <w:tc>
          <w:tcPr>
            <w:tcW w:w="3254" w:type="dxa"/>
            <w:vAlign w:val="center"/>
          </w:tcPr>
          <w:p w14:paraId="37AD05FA" w14:textId="7E3497E2" w:rsidR="007F1944" w:rsidRPr="007E72EA" w:rsidRDefault="007F1944">
            <w:pPr>
              <w:pStyle w:val="A03Copytext"/>
            </w:pPr>
            <w:r w:rsidRPr="007E72EA">
              <w:t xml:space="preserve">Batterie : </w:t>
            </w:r>
            <w:proofErr w:type="spellStart"/>
            <w:r w:rsidRPr="007E72EA">
              <w:t>chimie</w:t>
            </w:r>
            <w:proofErr w:type="spellEnd"/>
            <w:r w:rsidRPr="007E72EA">
              <w:t xml:space="preserve"> des cellules</w:t>
            </w:r>
          </w:p>
        </w:tc>
        <w:tc>
          <w:tcPr>
            <w:tcW w:w="1415" w:type="dxa"/>
            <w:vAlign w:val="center"/>
          </w:tcPr>
          <w:p w14:paraId="03CB15E6" w14:textId="77777777" w:rsidR="007F1944" w:rsidRPr="007E72EA" w:rsidRDefault="007F1944">
            <w:pPr>
              <w:pStyle w:val="A03Copytext"/>
            </w:pPr>
          </w:p>
        </w:tc>
        <w:tc>
          <w:tcPr>
            <w:tcW w:w="2839" w:type="dxa"/>
            <w:gridSpan w:val="2"/>
            <w:vAlign w:val="center"/>
          </w:tcPr>
          <w:p w14:paraId="1113CEBC" w14:textId="77777777" w:rsidR="007F1944" w:rsidRPr="00890197" w:rsidRDefault="007F1944">
            <w:pPr>
              <w:pStyle w:val="A03Copytext"/>
            </w:pPr>
            <w:r w:rsidRPr="00890197">
              <w:t xml:space="preserve">Nickel </w:t>
            </w:r>
            <w:proofErr w:type="spellStart"/>
            <w:r w:rsidRPr="00890197">
              <w:t>manganèse</w:t>
            </w:r>
            <w:proofErr w:type="spellEnd"/>
            <w:r w:rsidRPr="00890197">
              <w:t xml:space="preserve">-cobalt </w:t>
            </w:r>
          </w:p>
        </w:tc>
      </w:tr>
      <w:tr w:rsidR="007F1944" w:rsidRPr="007E72EA" w14:paraId="6EF99973" w14:textId="77777777" w:rsidTr="009F209D">
        <w:trPr>
          <w:trHeight w:val="283"/>
        </w:trPr>
        <w:tc>
          <w:tcPr>
            <w:tcW w:w="3254" w:type="dxa"/>
            <w:vAlign w:val="center"/>
          </w:tcPr>
          <w:p w14:paraId="44B1B3BD" w14:textId="034BDD80" w:rsidR="007F1944" w:rsidRPr="007E72EA" w:rsidRDefault="007F1944">
            <w:pPr>
              <w:pStyle w:val="A03Copytext"/>
            </w:pPr>
            <w:r w:rsidRPr="007E72EA">
              <w:t xml:space="preserve">Batterie : </w:t>
            </w:r>
            <w:proofErr w:type="spellStart"/>
            <w:r w:rsidRPr="007E72EA">
              <w:t>contenu</w:t>
            </w:r>
            <w:proofErr w:type="spellEnd"/>
            <w:r w:rsidRPr="007E72EA">
              <w:t xml:space="preserve"> </w:t>
            </w:r>
            <w:proofErr w:type="spellStart"/>
            <w:r w:rsidRPr="007E72EA">
              <w:t>énergétique</w:t>
            </w:r>
            <w:proofErr w:type="spellEnd"/>
            <w:r w:rsidRPr="007E72EA">
              <w:t xml:space="preserve"> utilisable</w:t>
            </w:r>
          </w:p>
        </w:tc>
        <w:tc>
          <w:tcPr>
            <w:tcW w:w="1415" w:type="dxa"/>
            <w:vAlign w:val="center"/>
          </w:tcPr>
          <w:p w14:paraId="70493226" w14:textId="77777777" w:rsidR="007F1944" w:rsidRPr="007E72EA" w:rsidRDefault="007F1944">
            <w:pPr>
              <w:pStyle w:val="A03Copytext"/>
            </w:pPr>
            <w:r w:rsidRPr="007E72EA">
              <w:t>kW</w:t>
            </w:r>
          </w:p>
        </w:tc>
        <w:tc>
          <w:tcPr>
            <w:tcW w:w="2839" w:type="dxa"/>
            <w:gridSpan w:val="2"/>
            <w:vAlign w:val="center"/>
          </w:tcPr>
          <w:p w14:paraId="35E00A58" w14:textId="77777777" w:rsidR="007F1944" w:rsidRPr="00890197" w:rsidRDefault="007F1944">
            <w:pPr>
              <w:pStyle w:val="A03Copytext"/>
              <w:jc w:val="center"/>
            </w:pPr>
            <w:r w:rsidRPr="00890197">
              <w:t>85</w:t>
            </w:r>
          </w:p>
        </w:tc>
      </w:tr>
      <w:tr w:rsidR="009F209D" w:rsidRPr="007E72EA" w14:paraId="5143305E" w14:textId="77777777" w:rsidTr="00890197">
        <w:trPr>
          <w:trHeight w:val="283"/>
        </w:trPr>
        <w:tc>
          <w:tcPr>
            <w:tcW w:w="3254" w:type="dxa"/>
            <w:vAlign w:val="center"/>
          </w:tcPr>
          <w:p w14:paraId="6857BAC0" w14:textId="5467EDAD" w:rsidR="009F209D" w:rsidRPr="00AB26F3" w:rsidRDefault="009F209D" w:rsidP="009F209D">
            <w:pPr>
              <w:pStyle w:val="A03Copytext"/>
              <w:rPr>
                <w:lang w:val="fr-FR"/>
              </w:rPr>
            </w:pPr>
            <w:r w:rsidRPr="00AB26F3">
              <w:rPr>
                <w:lang w:val="fr-FR"/>
              </w:rPr>
              <w:t>Puissance maximale de recharge AC</w:t>
            </w:r>
          </w:p>
        </w:tc>
        <w:tc>
          <w:tcPr>
            <w:tcW w:w="1415" w:type="dxa"/>
          </w:tcPr>
          <w:p w14:paraId="08A44AFE" w14:textId="3215E023" w:rsidR="009F209D" w:rsidRPr="007E72EA" w:rsidRDefault="009F209D" w:rsidP="009F209D">
            <w:pPr>
              <w:pStyle w:val="A03Copytext"/>
            </w:pPr>
            <w:r w:rsidRPr="007E72EA">
              <w:t>kW</w:t>
            </w:r>
          </w:p>
        </w:tc>
        <w:tc>
          <w:tcPr>
            <w:tcW w:w="2839" w:type="dxa"/>
            <w:gridSpan w:val="2"/>
            <w:vAlign w:val="center"/>
          </w:tcPr>
          <w:p w14:paraId="21DDB3B0" w14:textId="45F53417" w:rsidR="009F209D" w:rsidRPr="00890197" w:rsidRDefault="009F209D" w:rsidP="009F209D">
            <w:pPr>
              <w:pStyle w:val="A03Copytext"/>
              <w:jc w:val="center"/>
            </w:pPr>
            <w:r w:rsidRPr="007E72EA">
              <w:t>22</w:t>
            </w:r>
            <w:r w:rsidRPr="007E72EA">
              <w:rPr>
                <w:rStyle w:val="Voetnootmarkering"/>
              </w:rPr>
              <w:footnoteReference w:id="17"/>
            </w:r>
          </w:p>
        </w:tc>
      </w:tr>
      <w:tr w:rsidR="007F1944" w:rsidRPr="007E72EA" w14:paraId="1BA58A27" w14:textId="77777777" w:rsidTr="009F209D">
        <w:trPr>
          <w:trHeight w:val="283"/>
        </w:trPr>
        <w:tc>
          <w:tcPr>
            <w:tcW w:w="3254" w:type="dxa"/>
            <w:vAlign w:val="center"/>
          </w:tcPr>
          <w:p w14:paraId="72159986" w14:textId="4D356379" w:rsidR="007F1944" w:rsidRPr="00AB26F3" w:rsidRDefault="007F1944">
            <w:pPr>
              <w:pStyle w:val="A03Copytext"/>
              <w:rPr>
                <w:lang w:val="fr-FR"/>
              </w:rPr>
            </w:pPr>
            <w:r w:rsidRPr="00AB26F3">
              <w:rPr>
                <w:lang w:val="fr-FR"/>
              </w:rPr>
              <w:t>Puissance de charge DC maximale</w:t>
            </w:r>
          </w:p>
        </w:tc>
        <w:tc>
          <w:tcPr>
            <w:tcW w:w="1415" w:type="dxa"/>
            <w:vAlign w:val="center"/>
          </w:tcPr>
          <w:p w14:paraId="41AFAB15" w14:textId="77777777" w:rsidR="007F1944" w:rsidRPr="007E72EA" w:rsidRDefault="007F1944">
            <w:pPr>
              <w:pStyle w:val="A03Copytext"/>
            </w:pPr>
            <w:r w:rsidRPr="007E72EA">
              <w:t>kW</w:t>
            </w:r>
          </w:p>
        </w:tc>
        <w:tc>
          <w:tcPr>
            <w:tcW w:w="2839" w:type="dxa"/>
            <w:gridSpan w:val="2"/>
            <w:vAlign w:val="center"/>
          </w:tcPr>
          <w:p w14:paraId="27344771" w14:textId="77777777" w:rsidR="007F1944" w:rsidRPr="00890197" w:rsidRDefault="007F1944">
            <w:pPr>
              <w:pStyle w:val="A03Copytext"/>
              <w:jc w:val="center"/>
            </w:pPr>
            <w:r w:rsidRPr="00890197">
              <w:t>320</w:t>
            </w:r>
          </w:p>
        </w:tc>
      </w:tr>
      <w:tr w:rsidR="007F1944" w:rsidRPr="007E72EA" w14:paraId="6C12256E" w14:textId="77777777" w:rsidTr="009F209D">
        <w:trPr>
          <w:trHeight w:val="283"/>
        </w:trPr>
        <w:tc>
          <w:tcPr>
            <w:tcW w:w="3254" w:type="dxa"/>
            <w:vAlign w:val="center"/>
          </w:tcPr>
          <w:p w14:paraId="38B1B450" w14:textId="77777777" w:rsidR="007F1944" w:rsidRPr="00AB26F3" w:rsidRDefault="007F1944">
            <w:pPr>
              <w:pStyle w:val="A03Copytext"/>
              <w:rPr>
                <w:lang w:val="fr-FR"/>
              </w:rPr>
            </w:pPr>
            <w:r w:rsidRPr="00AB26F3">
              <w:rPr>
                <w:lang w:val="fr-FR"/>
              </w:rPr>
              <w:t>Charge DC : portée après 10 minutes (WLTP)</w:t>
            </w:r>
            <w:r w:rsidRPr="007E72EA">
              <w:rPr>
                <w:vertAlign w:val="superscript"/>
              </w:rPr>
              <w:footnoteReference w:id="18"/>
            </w:r>
          </w:p>
        </w:tc>
        <w:tc>
          <w:tcPr>
            <w:tcW w:w="1415" w:type="dxa"/>
            <w:vAlign w:val="center"/>
          </w:tcPr>
          <w:p w14:paraId="145F391B" w14:textId="77777777" w:rsidR="007F1944" w:rsidRPr="007E72EA" w:rsidRDefault="007F1944">
            <w:pPr>
              <w:pStyle w:val="A03Copytext"/>
            </w:pPr>
            <w:proofErr w:type="spellStart"/>
            <w:r w:rsidRPr="007E72EA">
              <w:t>kilomètre</w:t>
            </w:r>
            <w:proofErr w:type="spellEnd"/>
          </w:p>
        </w:tc>
        <w:tc>
          <w:tcPr>
            <w:tcW w:w="1418" w:type="dxa"/>
            <w:vAlign w:val="center"/>
          </w:tcPr>
          <w:p w14:paraId="41D569DF" w14:textId="3D73FA0C" w:rsidR="007F1944" w:rsidRPr="00890197" w:rsidRDefault="007F1944">
            <w:pPr>
              <w:pStyle w:val="A03Copytext"/>
            </w:pPr>
            <w:r w:rsidRPr="00890197">
              <w:t>225-260</w:t>
            </w:r>
          </w:p>
        </w:tc>
        <w:tc>
          <w:tcPr>
            <w:tcW w:w="1421" w:type="dxa"/>
            <w:vAlign w:val="center"/>
          </w:tcPr>
          <w:p w14:paraId="334B553F" w14:textId="24C5C5B1" w:rsidR="007F1944" w:rsidRPr="00890197" w:rsidRDefault="00520900">
            <w:pPr>
              <w:pStyle w:val="A03Copytext"/>
            </w:pPr>
            <w:r>
              <w:t>215-255</w:t>
            </w:r>
          </w:p>
        </w:tc>
      </w:tr>
      <w:tr w:rsidR="007F1944" w:rsidRPr="007E72EA" w14:paraId="17350F2D" w14:textId="77777777" w:rsidTr="009F209D">
        <w:trPr>
          <w:trHeight w:val="283"/>
        </w:trPr>
        <w:tc>
          <w:tcPr>
            <w:tcW w:w="3254" w:type="dxa"/>
            <w:vAlign w:val="center"/>
          </w:tcPr>
          <w:p w14:paraId="0F32DB1C" w14:textId="77777777" w:rsidR="007F1944" w:rsidRPr="007E72EA" w:rsidRDefault="007F1944">
            <w:pPr>
              <w:pStyle w:val="A03Copytext"/>
            </w:pPr>
            <w:proofErr w:type="spellStart"/>
            <w:r w:rsidRPr="007E72EA">
              <w:t>Accélération</w:t>
            </w:r>
            <w:proofErr w:type="spellEnd"/>
            <w:r w:rsidRPr="007E72EA">
              <w:t xml:space="preserve"> 0-100 km/h</w:t>
            </w:r>
          </w:p>
        </w:tc>
        <w:tc>
          <w:tcPr>
            <w:tcW w:w="1415" w:type="dxa"/>
            <w:vAlign w:val="center"/>
          </w:tcPr>
          <w:p w14:paraId="2D0C7540" w14:textId="77777777" w:rsidR="007F1944" w:rsidRPr="007E72EA" w:rsidRDefault="007F1944">
            <w:pPr>
              <w:pStyle w:val="A03Copytext"/>
            </w:pPr>
            <w:r w:rsidRPr="007E72EA">
              <w:t>s</w:t>
            </w:r>
          </w:p>
        </w:tc>
        <w:tc>
          <w:tcPr>
            <w:tcW w:w="1418" w:type="dxa"/>
            <w:vAlign w:val="center"/>
          </w:tcPr>
          <w:p w14:paraId="1EC80056" w14:textId="523DDE42" w:rsidR="007F1944" w:rsidRPr="00890197" w:rsidRDefault="00520900">
            <w:pPr>
              <w:pStyle w:val="A03Copytext"/>
            </w:pPr>
            <w:r>
              <w:t>7,4</w:t>
            </w:r>
          </w:p>
        </w:tc>
        <w:tc>
          <w:tcPr>
            <w:tcW w:w="1421" w:type="dxa"/>
            <w:vAlign w:val="center"/>
          </w:tcPr>
          <w:p w14:paraId="79C1B476" w14:textId="2A846457" w:rsidR="007F1944" w:rsidRPr="00890197" w:rsidRDefault="00520900">
            <w:pPr>
              <w:pStyle w:val="A03Copytext"/>
            </w:pPr>
            <w:r>
              <w:t>5,5</w:t>
            </w:r>
          </w:p>
        </w:tc>
      </w:tr>
      <w:tr w:rsidR="007F1944" w:rsidRPr="007E72EA" w14:paraId="2D99F4C6" w14:textId="77777777" w:rsidTr="009F209D">
        <w:trPr>
          <w:trHeight w:val="283"/>
        </w:trPr>
        <w:tc>
          <w:tcPr>
            <w:tcW w:w="3254" w:type="dxa"/>
            <w:vAlign w:val="center"/>
          </w:tcPr>
          <w:p w14:paraId="6993F202" w14:textId="77777777" w:rsidR="007F1944" w:rsidRPr="007E72EA" w:rsidRDefault="007F1944">
            <w:pPr>
              <w:pStyle w:val="A03Copytext"/>
            </w:pPr>
            <w:r w:rsidRPr="007E72EA">
              <w:t xml:space="preserve">Vitesse de pointe </w:t>
            </w:r>
          </w:p>
        </w:tc>
        <w:tc>
          <w:tcPr>
            <w:tcW w:w="1415" w:type="dxa"/>
            <w:vAlign w:val="center"/>
          </w:tcPr>
          <w:p w14:paraId="6BB82D8F" w14:textId="77777777" w:rsidR="007F1944" w:rsidRPr="007E72EA" w:rsidRDefault="007F1944">
            <w:pPr>
              <w:pStyle w:val="A03Copytext"/>
            </w:pPr>
            <w:r w:rsidRPr="007E72EA">
              <w:t>km/h</w:t>
            </w:r>
          </w:p>
        </w:tc>
        <w:tc>
          <w:tcPr>
            <w:tcW w:w="2839" w:type="dxa"/>
            <w:gridSpan w:val="2"/>
            <w:vAlign w:val="center"/>
          </w:tcPr>
          <w:p w14:paraId="3335AF7C" w14:textId="77777777" w:rsidR="007F1944" w:rsidRPr="00890197" w:rsidRDefault="007F1944" w:rsidP="00890197">
            <w:pPr>
              <w:pStyle w:val="A03Copytext"/>
              <w:jc w:val="center"/>
            </w:pPr>
            <w:r w:rsidRPr="00890197">
              <w:t>210</w:t>
            </w:r>
          </w:p>
        </w:tc>
      </w:tr>
      <w:tr w:rsidR="007F1944" w:rsidRPr="007E72EA" w14:paraId="7D254C61" w14:textId="77777777" w:rsidTr="009F209D">
        <w:trPr>
          <w:trHeight w:val="283"/>
        </w:trPr>
        <w:tc>
          <w:tcPr>
            <w:tcW w:w="3254" w:type="dxa"/>
            <w:vAlign w:val="center"/>
          </w:tcPr>
          <w:p w14:paraId="065029C6" w14:textId="77777777" w:rsidR="007F1944" w:rsidRPr="007E72EA" w:rsidRDefault="007F1944">
            <w:pPr>
              <w:pStyle w:val="A03Copytext"/>
            </w:pPr>
            <w:proofErr w:type="spellStart"/>
            <w:r w:rsidRPr="007E72EA">
              <w:t>Consommation</w:t>
            </w:r>
            <w:proofErr w:type="spellEnd"/>
            <w:r w:rsidRPr="007E72EA">
              <w:t xml:space="preserve"> </w:t>
            </w:r>
            <w:proofErr w:type="spellStart"/>
            <w:r w:rsidRPr="007E72EA">
              <w:t>énergétique</w:t>
            </w:r>
            <w:proofErr w:type="spellEnd"/>
            <w:r w:rsidRPr="007E72EA">
              <w:t xml:space="preserve"> </w:t>
            </w:r>
            <w:proofErr w:type="spellStart"/>
            <w:r w:rsidRPr="007E72EA">
              <w:t>combinée</w:t>
            </w:r>
            <w:bookmarkStart w:id="43" w:name="_Ref213953033"/>
            <w:proofErr w:type="spellEnd"/>
            <w:r w:rsidRPr="007E72EA">
              <w:rPr>
                <w:vertAlign w:val="superscript"/>
              </w:rPr>
              <w:footnoteReference w:id="19"/>
            </w:r>
            <w:bookmarkEnd w:id="43"/>
          </w:p>
        </w:tc>
        <w:tc>
          <w:tcPr>
            <w:tcW w:w="1415" w:type="dxa"/>
            <w:vAlign w:val="center"/>
          </w:tcPr>
          <w:p w14:paraId="4C5F3C3D" w14:textId="77777777" w:rsidR="007F1944" w:rsidRPr="007E72EA" w:rsidRDefault="007F1944">
            <w:pPr>
              <w:pStyle w:val="A03Copytext"/>
            </w:pPr>
            <w:r w:rsidRPr="007E72EA">
              <w:t>kWh/100 km</w:t>
            </w:r>
          </w:p>
        </w:tc>
        <w:tc>
          <w:tcPr>
            <w:tcW w:w="1418" w:type="dxa"/>
            <w:vAlign w:val="center"/>
          </w:tcPr>
          <w:p w14:paraId="3FBEF473" w14:textId="340A39B2" w:rsidR="007F1944" w:rsidRPr="00890197" w:rsidRDefault="007F1944">
            <w:pPr>
              <w:pStyle w:val="A03Copytext"/>
            </w:pPr>
            <w:r w:rsidRPr="00890197">
              <w:t>18.3-15.8</w:t>
            </w:r>
          </w:p>
        </w:tc>
        <w:tc>
          <w:tcPr>
            <w:tcW w:w="1421" w:type="dxa"/>
            <w:vAlign w:val="center"/>
          </w:tcPr>
          <w:p w14:paraId="1BB4AB88" w14:textId="07541E36" w:rsidR="007F1944" w:rsidRPr="00890197" w:rsidRDefault="007F1944">
            <w:pPr>
              <w:pStyle w:val="A03Copytext"/>
            </w:pPr>
            <w:r w:rsidRPr="00890197">
              <w:t>18.6-15.9</w:t>
            </w:r>
          </w:p>
        </w:tc>
      </w:tr>
      <w:tr w:rsidR="000C72A1" w:rsidRPr="007E72EA" w14:paraId="0917781B" w14:textId="77777777">
        <w:trPr>
          <w:trHeight w:val="283"/>
        </w:trPr>
        <w:tc>
          <w:tcPr>
            <w:tcW w:w="3254" w:type="dxa"/>
            <w:vAlign w:val="center"/>
          </w:tcPr>
          <w:p w14:paraId="750E163D" w14:textId="551DAE8F" w:rsidR="000C72A1" w:rsidRPr="007E72EA" w:rsidRDefault="000C72A1" w:rsidP="000C72A1">
            <w:pPr>
              <w:pStyle w:val="A03Copytext"/>
            </w:pPr>
            <w:proofErr w:type="spellStart"/>
            <w:r w:rsidRPr="007E72EA">
              <w:t>Émissions</w:t>
            </w:r>
            <w:proofErr w:type="spellEnd"/>
            <w:r w:rsidRPr="007E72EA">
              <w:t xml:space="preserve"> de CO2 combinées</w:t>
            </w:r>
            <w:r w:rsidR="0088242C">
              <w:fldChar w:fldCharType="begin"/>
            </w:r>
            <w:r w:rsidR="0088242C">
              <w:instrText xml:space="preserve"> NOTEREF _Ref213953033 \f \h </w:instrText>
            </w:r>
            <w:r w:rsidR="0088242C">
              <w:fldChar w:fldCharType="separate"/>
            </w:r>
            <w:r w:rsidR="0088242C" w:rsidRPr="0088242C">
              <w:rPr>
                <w:rStyle w:val="Voetnootmarkering"/>
              </w:rPr>
              <w:t>20</w:t>
            </w:r>
            <w:r w:rsidR="0088242C">
              <w:fldChar w:fldCharType="end"/>
            </w:r>
          </w:p>
        </w:tc>
        <w:tc>
          <w:tcPr>
            <w:tcW w:w="1415" w:type="dxa"/>
            <w:vAlign w:val="center"/>
          </w:tcPr>
          <w:p w14:paraId="38782B6E" w14:textId="067C3A94" w:rsidR="000C72A1" w:rsidRPr="007E72EA" w:rsidRDefault="000C72A1" w:rsidP="000C72A1">
            <w:pPr>
              <w:pStyle w:val="A03Copytext"/>
            </w:pPr>
            <w:r w:rsidRPr="007E72EA">
              <w:t>g/km</w:t>
            </w:r>
          </w:p>
        </w:tc>
        <w:tc>
          <w:tcPr>
            <w:tcW w:w="2839" w:type="dxa"/>
            <w:gridSpan w:val="2"/>
            <w:vAlign w:val="center"/>
          </w:tcPr>
          <w:p w14:paraId="71313DA9" w14:textId="20735E63" w:rsidR="000C72A1" w:rsidRPr="007E72EA" w:rsidRDefault="000C72A1" w:rsidP="00890197">
            <w:pPr>
              <w:pStyle w:val="A03Copytext"/>
              <w:jc w:val="center"/>
            </w:pPr>
            <w:r w:rsidRPr="007E72EA">
              <w:t>0</w:t>
            </w:r>
          </w:p>
        </w:tc>
      </w:tr>
      <w:tr w:rsidR="007F1944" w:rsidRPr="007E72EA" w14:paraId="0848AF57" w14:textId="77777777" w:rsidTr="009F209D">
        <w:trPr>
          <w:trHeight w:val="283"/>
        </w:trPr>
        <w:tc>
          <w:tcPr>
            <w:tcW w:w="3254" w:type="dxa"/>
            <w:vAlign w:val="center"/>
          </w:tcPr>
          <w:p w14:paraId="2E6EBBD7" w14:textId="316F7213" w:rsidR="007F1944" w:rsidRPr="007E72EA" w:rsidRDefault="00A30D41">
            <w:pPr>
              <w:pStyle w:val="A03Copytext"/>
            </w:pPr>
            <w:proofErr w:type="spellStart"/>
            <w:r>
              <w:t>Autonomie</w:t>
            </w:r>
            <w:proofErr w:type="spellEnd"/>
            <w:r w:rsidR="007F1944" w:rsidRPr="007E72EA">
              <w:t xml:space="preserve"> (WLTP)</w:t>
            </w:r>
            <w:r w:rsidR="00602974">
              <w:fldChar w:fldCharType="begin"/>
            </w:r>
            <w:r w:rsidR="00602974">
              <w:instrText xml:space="preserve"> NOTEREF _Ref213953033 \f \h </w:instrText>
            </w:r>
            <w:r w:rsidR="00602974">
              <w:fldChar w:fldCharType="separate"/>
            </w:r>
            <w:r w:rsidR="00602974" w:rsidRPr="00602974">
              <w:rPr>
                <w:rStyle w:val="Voetnootmarkering"/>
              </w:rPr>
              <w:t>20</w:t>
            </w:r>
            <w:r w:rsidR="00602974">
              <w:fldChar w:fldCharType="end"/>
            </w:r>
            <w:r w:rsidR="00602974" w:rsidRPr="00602974">
              <w:rPr>
                <w:vertAlign w:val="superscript"/>
              </w:rPr>
              <w:t xml:space="preserve">, </w:t>
            </w:r>
            <w:r w:rsidR="00602974">
              <w:rPr>
                <w:rStyle w:val="Voetnootmarkering"/>
              </w:rPr>
              <w:footnoteReference w:id="20"/>
            </w:r>
          </w:p>
        </w:tc>
        <w:tc>
          <w:tcPr>
            <w:tcW w:w="1415" w:type="dxa"/>
            <w:vAlign w:val="center"/>
          </w:tcPr>
          <w:p w14:paraId="69290331" w14:textId="77777777" w:rsidR="007F1944" w:rsidRPr="007E72EA" w:rsidRDefault="007F1944">
            <w:pPr>
              <w:pStyle w:val="A03Copytext"/>
            </w:pPr>
            <w:proofErr w:type="spellStart"/>
            <w:r w:rsidRPr="007E72EA">
              <w:t>kilomètre</w:t>
            </w:r>
            <w:proofErr w:type="spellEnd"/>
          </w:p>
        </w:tc>
        <w:tc>
          <w:tcPr>
            <w:tcW w:w="1418" w:type="dxa"/>
            <w:vAlign w:val="center"/>
          </w:tcPr>
          <w:p w14:paraId="07875D9B" w14:textId="4117A81A" w:rsidR="007F1944" w:rsidRPr="00890197" w:rsidRDefault="00520900">
            <w:pPr>
              <w:pStyle w:val="A03Copytext"/>
            </w:pPr>
            <w:r w:rsidRPr="00890197">
              <w:t>542-631</w:t>
            </w:r>
          </w:p>
        </w:tc>
        <w:tc>
          <w:tcPr>
            <w:tcW w:w="1421" w:type="dxa"/>
            <w:vAlign w:val="center"/>
          </w:tcPr>
          <w:p w14:paraId="6F1EB668" w14:textId="4398C6E9" w:rsidR="007F1944" w:rsidRPr="00890197" w:rsidRDefault="00520900">
            <w:pPr>
              <w:pStyle w:val="A03Copytext"/>
            </w:pPr>
            <w:r>
              <w:t>521-614</w:t>
            </w:r>
          </w:p>
        </w:tc>
      </w:tr>
      <w:tr w:rsidR="000C72A1" w:rsidRPr="007E72EA" w14:paraId="57D687AD" w14:textId="77777777">
        <w:trPr>
          <w:trHeight w:val="283"/>
        </w:trPr>
        <w:tc>
          <w:tcPr>
            <w:tcW w:w="3254" w:type="dxa"/>
            <w:vAlign w:val="center"/>
          </w:tcPr>
          <w:p w14:paraId="4370B1F3" w14:textId="3C3C9957" w:rsidR="000C72A1" w:rsidRPr="007E72EA" w:rsidRDefault="000C72A1">
            <w:pPr>
              <w:pStyle w:val="A03Copytext"/>
            </w:pPr>
            <w:r w:rsidRPr="007E72EA">
              <w:t>Classe CO2</w:t>
            </w:r>
          </w:p>
        </w:tc>
        <w:tc>
          <w:tcPr>
            <w:tcW w:w="1415" w:type="dxa"/>
            <w:vAlign w:val="center"/>
          </w:tcPr>
          <w:p w14:paraId="55679383" w14:textId="77777777" w:rsidR="000C72A1" w:rsidRPr="007E72EA" w:rsidRDefault="000C72A1">
            <w:pPr>
              <w:pStyle w:val="A03Copytext"/>
            </w:pPr>
          </w:p>
        </w:tc>
        <w:tc>
          <w:tcPr>
            <w:tcW w:w="2839" w:type="dxa"/>
            <w:gridSpan w:val="2"/>
            <w:vAlign w:val="center"/>
          </w:tcPr>
          <w:p w14:paraId="7E77DFED" w14:textId="69E7F736" w:rsidR="000C72A1" w:rsidRPr="00890197" w:rsidRDefault="00A30D41" w:rsidP="00890197">
            <w:pPr>
              <w:pStyle w:val="A03Copytext"/>
              <w:jc w:val="center"/>
            </w:pPr>
            <w:r>
              <w:t>A</w:t>
            </w:r>
          </w:p>
        </w:tc>
      </w:tr>
    </w:tbl>
    <w:p w14:paraId="3BFC4879" w14:textId="77777777" w:rsidR="006E3ECB" w:rsidRPr="007E72EA" w:rsidRDefault="006E3ECB" w:rsidP="006E3ECB">
      <w:pPr>
        <w:pStyle w:val="A03Copytext"/>
      </w:pPr>
    </w:p>
    <w:p w14:paraId="5875152F" w14:textId="7A2BA378" w:rsidR="006E3ECB" w:rsidRPr="00AB26F3" w:rsidRDefault="006E3ECB" w:rsidP="00C6156B">
      <w:pPr>
        <w:pStyle w:val="A03Copytext"/>
        <w:rPr>
          <w:rFonts w:ascii="MB Corpo S Text Office" w:hAnsi="MB Corpo S Text Office"/>
          <w:lang w:val="fr-FR"/>
        </w:rPr>
      </w:pPr>
      <w:r w:rsidRPr="00AB26F3">
        <w:rPr>
          <w:rFonts w:ascii="MB Corpo S Text Office" w:hAnsi="MB Corpo S Text Office"/>
          <w:lang w:val="fr-FR"/>
        </w:rPr>
        <w:t xml:space="preserve">Système d'entraînement électrique nouvellement développé avec </w:t>
      </w:r>
      <w:r w:rsidR="00A30D41">
        <w:rPr>
          <w:rFonts w:ascii="MB Corpo S Text Office" w:hAnsi="MB Corpo S Text Office"/>
          <w:lang w:val="fr-FR"/>
        </w:rPr>
        <w:t>un rendement</w:t>
      </w:r>
      <w:r w:rsidRPr="00AB26F3">
        <w:rPr>
          <w:rFonts w:ascii="MB Corpo S Text Office" w:hAnsi="MB Corpo S Text Office"/>
          <w:lang w:val="fr-FR"/>
        </w:rPr>
        <w:t xml:space="preserve"> de 93 %</w:t>
      </w:r>
    </w:p>
    <w:p w14:paraId="272682AF" w14:textId="41DDF425" w:rsidR="002761CF" w:rsidRPr="00AB26F3" w:rsidRDefault="002761CF" w:rsidP="006E3ECB">
      <w:pPr>
        <w:pStyle w:val="A03Copytext"/>
        <w:rPr>
          <w:lang w:val="fr-FR"/>
        </w:rPr>
      </w:pPr>
      <w:r w:rsidRPr="00AB26F3">
        <w:rPr>
          <w:lang w:val="fr-FR"/>
        </w:rPr>
        <w:t>L'Unité de Propulsion Électrique (EDU) 2.0 résout le conflit entre couple maximal, vitesse de pointe et excellente efficacité – notamment en conduite réelle. Le couple élevé garantit non seulement des performances de conduite dynamiques, mais est aussi utile pour affronter les pentes sur les cols de montagne ou le remorquage de charges. Les modèles GLB entièrement électriques</w:t>
      </w:r>
      <w:r w:rsidRPr="00805F9A">
        <w:rPr>
          <w:vertAlign w:val="superscript"/>
        </w:rPr>
        <w:footnoteReference w:id="21"/>
      </w:r>
      <w:r w:rsidRPr="00AB26F3">
        <w:rPr>
          <w:lang w:val="fr-FR"/>
        </w:rPr>
        <w:t xml:space="preserve"> peuvent remorquer jusqu'à 1,8 tonne avec l'attelage semi-électrique (en option), ce qui les rend adaptés au remorquage de petites caravanes.</w:t>
      </w:r>
    </w:p>
    <w:p w14:paraId="76CC9B5D" w14:textId="77777777" w:rsidR="006E3ECB" w:rsidRPr="00AB26F3" w:rsidRDefault="006E3ECB" w:rsidP="006E3ECB">
      <w:pPr>
        <w:pStyle w:val="A03Copytext"/>
        <w:rPr>
          <w:lang w:val="fr-FR"/>
        </w:rPr>
      </w:pPr>
    </w:p>
    <w:p w14:paraId="4FAC6934" w14:textId="27F2060C" w:rsidR="002761CF" w:rsidRPr="00AB26F3" w:rsidRDefault="002761CF" w:rsidP="006E3ECB">
      <w:pPr>
        <w:pStyle w:val="A03Copytext"/>
        <w:rPr>
          <w:lang w:val="fr-FR"/>
        </w:rPr>
      </w:pPr>
      <w:r w:rsidRPr="00AB26F3">
        <w:rPr>
          <w:lang w:val="fr-FR"/>
        </w:rPr>
        <w:t>Avec la transmission principale sur l'essieu arrière pour une traction et des caractéristiques de conduite optimales, Mercedes</w:t>
      </w:r>
      <w:r w:rsidR="00805F9A" w:rsidRPr="00AB26F3">
        <w:rPr>
          <w:lang w:val="fr-FR"/>
        </w:rPr>
        <w:noBreakHyphen/>
      </w:r>
      <w:r w:rsidRPr="00AB26F3">
        <w:rPr>
          <w:lang w:val="fr-FR"/>
        </w:rPr>
        <w:t xml:space="preserve">Benz apporte une configuration de traction connue des classes intermédiaire et supérieure. L'unité électrique de 165 ou 200 kW avec un moteur synchrone (PSM) à excitation permanente sur l'essieu arrière a été entièrement développée en interne. L'efficacité batterie-roue </w:t>
      </w:r>
      <w:r w:rsidR="00314867">
        <w:rPr>
          <w:lang w:val="fr-FR"/>
        </w:rPr>
        <w:t xml:space="preserve">ou rendement </w:t>
      </w:r>
      <w:r w:rsidRPr="00AB26F3">
        <w:rPr>
          <w:lang w:val="fr-FR"/>
        </w:rPr>
        <w:t>sur de longues distances est de 93 %.</w:t>
      </w:r>
    </w:p>
    <w:p w14:paraId="6C598F5D" w14:textId="77777777" w:rsidR="006E3ECB" w:rsidRPr="00AB26F3" w:rsidRDefault="006E3ECB" w:rsidP="006E3ECB">
      <w:pPr>
        <w:pStyle w:val="A03Copytext"/>
        <w:rPr>
          <w:lang w:val="fr-FR"/>
        </w:rPr>
      </w:pPr>
    </w:p>
    <w:p w14:paraId="46C4B644" w14:textId="66B6810E" w:rsidR="002761CF" w:rsidRPr="00AB26F3" w:rsidRDefault="002761CF" w:rsidP="006E3ECB">
      <w:pPr>
        <w:pStyle w:val="A03Copytext"/>
        <w:rPr>
          <w:lang w:val="fr-FR"/>
        </w:rPr>
      </w:pPr>
      <w:r w:rsidRPr="00AB26F3">
        <w:rPr>
          <w:lang w:val="fr-FR"/>
        </w:rPr>
        <w:t>Les aimants du rotor sont disposés en forme de double V. Une autre caractéristique est l'enroulement du stator avec les enroulements dits en épingle à cheveux. Ces mesures contribuent à une conduite particulièrement silencieuse. Le PSM présente également une proportion nettement plus faible – presque zéro pour cent – d'éléments de terres rares lourdes comparé aux générations de moteurs précédentes. L'électronique de puissance haute performance est équipée d'un onduleur en carbure de silicium (</w:t>
      </w:r>
      <w:proofErr w:type="spellStart"/>
      <w:r w:rsidRPr="00AB26F3">
        <w:rPr>
          <w:lang w:val="fr-FR"/>
        </w:rPr>
        <w:t>SiC</w:t>
      </w:r>
      <w:proofErr w:type="spellEnd"/>
      <w:r w:rsidRPr="00AB26F3">
        <w:rPr>
          <w:lang w:val="fr-FR"/>
        </w:rPr>
        <w:t xml:space="preserve">) pour </w:t>
      </w:r>
      <w:r w:rsidRPr="00AB26F3">
        <w:rPr>
          <w:lang w:val="fr-FR"/>
        </w:rPr>
        <w:lastRenderedPageBreak/>
        <w:t>une utilisation énergétique particulièrement efficace. Le contrôle de la transmission et l'onduleur sont fortement intégrés en un seul composant.</w:t>
      </w:r>
    </w:p>
    <w:p w14:paraId="2724E87C" w14:textId="77777777" w:rsidR="005B1E84" w:rsidRPr="00AB26F3" w:rsidRDefault="005B1E84" w:rsidP="006E3ECB">
      <w:pPr>
        <w:pStyle w:val="A03Copytext"/>
        <w:rPr>
          <w:lang w:val="fr-FR"/>
        </w:rPr>
      </w:pPr>
    </w:p>
    <w:p w14:paraId="08AC6426" w14:textId="2AD14D2C" w:rsidR="002761CF" w:rsidRPr="00AB26F3" w:rsidRDefault="002761CF" w:rsidP="002761CF">
      <w:pPr>
        <w:pStyle w:val="A03Copytext"/>
        <w:rPr>
          <w:rFonts w:ascii="MB Corpo S Text Office" w:hAnsi="MB Corpo S Text Office"/>
          <w:lang w:val="fr-FR"/>
        </w:rPr>
      </w:pPr>
      <w:r w:rsidRPr="00AB26F3">
        <w:rPr>
          <w:rFonts w:ascii="MB Corpo S Text Office" w:hAnsi="MB Corpo S Text Office"/>
          <w:lang w:val="fr-FR"/>
        </w:rPr>
        <w:t>Sprinteur et marathonien : la boîte de vitesses à deux vitesses allie dynamique et grande efficacité</w:t>
      </w:r>
    </w:p>
    <w:p w14:paraId="4630E3C8" w14:textId="588AC3B2" w:rsidR="002761CF" w:rsidRPr="00AB26F3" w:rsidRDefault="002761CF" w:rsidP="002761CF">
      <w:pPr>
        <w:pStyle w:val="A03Copytext"/>
        <w:rPr>
          <w:lang w:val="fr-FR"/>
        </w:rPr>
      </w:pPr>
      <w:r w:rsidRPr="00AB26F3">
        <w:rPr>
          <w:lang w:val="fr-FR"/>
        </w:rPr>
        <w:t>L'architecture d'entraînement comprend une boîte de vitesses à deux vitesses sur l'essieu arrière, alliant performance et efficacité. La première vitesse a un rapport court de 11:1, permettant une excellente accélération dès le départ, une grande capacité de remorquage et une grande efficacité en trafic urbain. La deuxième vitesse (rapport : 5:1) est conçue pour la délivrance de puissance à haute vitesse et une grande efficacité sur autoroute, offrant une autonomie et un confort exceptionnels sur les longues distances. La vitesse maximale est également atteinte en seconde vitesse.</w:t>
      </w:r>
    </w:p>
    <w:p w14:paraId="334F717D" w14:textId="77777777" w:rsidR="006E3ECB" w:rsidRPr="00AB26F3" w:rsidRDefault="006E3ECB" w:rsidP="006E3ECB">
      <w:pPr>
        <w:pStyle w:val="A03Copytext"/>
        <w:rPr>
          <w:lang w:val="fr-FR"/>
        </w:rPr>
      </w:pPr>
    </w:p>
    <w:p w14:paraId="22F39CDF" w14:textId="37D8A7E1" w:rsidR="002761CF" w:rsidRPr="00AB26F3" w:rsidRDefault="002761CF" w:rsidP="006E3ECB">
      <w:pPr>
        <w:pStyle w:val="A03Copytext"/>
        <w:rPr>
          <w:lang w:val="fr-FR"/>
        </w:rPr>
      </w:pPr>
      <w:r w:rsidRPr="00AB26F3">
        <w:rPr>
          <w:lang w:val="fr-FR"/>
        </w:rPr>
        <w:t>Les points de passage dépendent de la situation de conduite et du programme DYNAMIC SELECT sélectionné. De plus, l'optimiseur en ligne les ajuste continuellement aux paramètres actuels tels que le niveau de charge de la batterie, la puissance et les exigences du conducteur. La puissance est transmise par des griffes (première vitesse) ou des disques (deuxième vitesse). La transmission possède une isolation thermique spéciale.</w:t>
      </w:r>
    </w:p>
    <w:p w14:paraId="61F65FE4" w14:textId="77777777" w:rsidR="006E3ECB" w:rsidRPr="00AB26F3" w:rsidRDefault="006E3ECB" w:rsidP="006E3ECB">
      <w:pPr>
        <w:pStyle w:val="A03Copytext"/>
        <w:rPr>
          <w:lang w:val="fr-FR"/>
        </w:rPr>
      </w:pPr>
    </w:p>
    <w:p w14:paraId="43C9899E" w14:textId="7E17C323" w:rsidR="006E3ECB" w:rsidRPr="00AB26F3" w:rsidRDefault="00936B04" w:rsidP="006E3ECB">
      <w:pPr>
        <w:pStyle w:val="A03Copytext"/>
        <w:rPr>
          <w:rFonts w:ascii="MB Corpo S Text Office" w:hAnsi="MB Corpo S Text Office"/>
          <w:lang w:val="fr-FR"/>
        </w:rPr>
      </w:pPr>
      <w:r>
        <w:rPr>
          <w:rFonts w:ascii="MB Corpo S Text Office" w:hAnsi="MB Corpo S Text Office"/>
          <w:lang w:val="fr-FR"/>
        </w:rPr>
        <w:t>Transmission</w:t>
      </w:r>
      <w:r w:rsidR="006E3ECB" w:rsidRPr="00AB26F3">
        <w:rPr>
          <w:rFonts w:ascii="MB Corpo S Text Office" w:hAnsi="MB Corpo S Text Office"/>
          <w:lang w:val="fr-FR"/>
        </w:rPr>
        <w:t xml:space="preserve"> supplémentaire uniquement en cas de besoin : modèle 4MATIC avec unité de déconnexion</w:t>
      </w:r>
    </w:p>
    <w:p w14:paraId="75E218D8" w14:textId="5CBD8FC8" w:rsidR="002761CF" w:rsidRPr="00AB26F3" w:rsidRDefault="002761CF" w:rsidP="006E3ECB">
      <w:pPr>
        <w:pStyle w:val="A03Copytext"/>
        <w:rPr>
          <w:lang w:val="fr-FR"/>
        </w:rPr>
      </w:pPr>
      <w:r w:rsidRPr="00AB26F3">
        <w:rPr>
          <w:lang w:val="fr-FR"/>
        </w:rPr>
        <w:t>Le modèle GLB 350 4MATIC à transmission intégrale est également équipé d'une transmission de 80 kW sur l'essieu avant. Cette unité est également équipée d'un onduleur en carbure de silicium (</w:t>
      </w:r>
      <w:proofErr w:type="spellStart"/>
      <w:r w:rsidRPr="00AB26F3">
        <w:rPr>
          <w:lang w:val="fr-FR"/>
        </w:rPr>
        <w:t>SiC</w:t>
      </w:r>
      <w:proofErr w:type="spellEnd"/>
      <w:r w:rsidRPr="00AB26F3">
        <w:rPr>
          <w:lang w:val="fr-FR"/>
        </w:rPr>
        <w:t xml:space="preserve">) pour l'efficacité et est conçue comme un moteur synchrone (PSM) </w:t>
      </w:r>
      <w:r w:rsidR="00314867">
        <w:rPr>
          <w:lang w:val="fr-FR"/>
        </w:rPr>
        <w:t>à aimant</w:t>
      </w:r>
      <w:r w:rsidRPr="00AB26F3">
        <w:rPr>
          <w:lang w:val="fr-FR"/>
        </w:rPr>
        <w:t xml:space="preserve"> permanen</w:t>
      </w:r>
      <w:r w:rsidR="00314867">
        <w:rPr>
          <w:lang w:val="fr-FR"/>
        </w:rPr>
        <w:t>t</w:t>
      </w:r>
      <w:r w:rsidRPr="00AB26F3">
        <w:rPr>
          <w:lang w:val="fr-FR"/>
        </w:rPr>
        <w:t>. Le moteur électrique avant fonctionne comme un entraînement « boost », activé uniquement lorsque de la puissance ou de la traction supplémentaire est nécessaire, selon la situation ou le programme de conduite. Cette tâche est assurée par l'Unité de Déconnexion (DCU), que Mercedes</w:t>
      </w:r>
      <w:r w:rsidR="006272BE" w:rsidRPr="00AB26F3">
        <w:rPr>
          <w:lang w:val="fr-FR"/>
        </w:rPr>
        <w:noBreakHyphen/>
      </w:r>
      <w:r w:rsidRPr="00AB26F3">
        <w:rPr>
          <w:lang w:val="fr-FR"/>
        </w:rPr>
        <w:t>Benz utilise pour la première fois dans ce segment.</w:t>
      </w:r>
    </w:p>
    <w:p w14:paraId="1AF5124C" w14:textId="77777777" w:rsidR="006E3ECB" w:rsidRPr="00AB26F3" w:rsidRDefault="006E3ECB" w:rsidP="006E3ECB">
      <w:pPr>
        <w:pStyle w:val="A03Copytext"/>
        <w:rPr>
          <w:lang w:val="fr-FR"/>
        </w:rPr>
      </w:pPr>
    </w:p>
    <w:p w14:paraId="0CA7BDE7" w14:textId="5F61CDC9" w:rsidR="006E3ECB" w:rsidRPr="00AB26F3" w:rsidRDefault="002761CF" w:rsidP="006E3ECB">
      <w:pPr>
        <w:pStyle w:val="A03Copytext"/>
        <w:rPr>
          <w:rFonts w:eastAsiaTheme="minorHAnsi"/>
          <w:kern w:val="0"/>
          <w:lang w:val="fr-FR" w:eastAsia="en-US"/>
          <w14:ligatures w14:val="none"/>
        </w:rPr>
      </w:pPr>
      <w:r w:rsidRPr="00AB26F3">
        <w:rPr>
          <w:rFonts w:eastAsiaTheme="minorHAnsi"/>
          <w:kern w:val="0"/>
          <w:lang w:val="fr-FR" w:eastAsia="en-US"/>
          <w14:ligatures w14:val="none"/>
        </w:rPr>
        <w:t>Pour une efficacité accrue, le DCU peut rapidement découpler le moteur électrique avant sous faible charge, ce qui fait que le moteur électrique et certaines parties de la transmission restent immobilisés. Cela réduit les pertes sur l'essieu avant jusqu'à 90 % et augmente l'autonomie.</w:t>
      </w:r>
    </w:p>
    <w:p w14:paraId="657AB991" w14:textId="77777777" w:rsidR="002761CF" w:rsidRPr="00AB26F3" w:rsidRDefault="002761CF" w:rsidP="006E3ECB">
      <w:pPr>
        <w:pStyle w:val="A03Copytext"/>
        <w:rPr>
          <w:rFonts w:eastAsiaTheme="minorHAnsi"/>
          <w:kern w:val="0"/>
          <w:lang w:val="fr-FR" w:eastAsia="en-US"/>
          <w14:ligatures w14:val="none"/>
        </w:rPr>
      </w:pPr>
    </w:p>
    <w:p w14:paraId="0F9F2E49" w14:textId="5364E7E7" w:rsidR="00B15581" w:rsidRPr="00AB26F3" w:rsidRDefault="00B15581" w:rsidP="00B15581">
      <w:pPr>
        <w:pStyle w:val="A03Copytext"/>
        <w:rPr>
          <w:rFonts w:ascii="MB Corpo S Text Office" w:hAnsi="MB Corpo S Text Office"/>
          <w:lang w:val="fr-FR"/>
        </w:rPr>
      </w:pPr>
      <w:r w:rsidRPr="00AB26F3">
        <w:rPr>
          <w:rFonts w:ascii="MB Corpo S Text Office" w:hAnsi="MB Corpo S Text Office"/>
          <w:lang w:val="fr-FR"/>
        </w:rPr>
        <w:t>Le GLB offre un stockage d'énergie pour la maison : équipé pour la recharge bidirectionnelle</w:t>
      </w:r>
    </w:p>
    <w:p w14:paraId="213715F8" w14:textId="4FB6EF48" w:rsidR="00B15581" w:rsidRPr="00AB26F3" w:rsidRDefault="00B15581" w:rsidP="00B15581">
      <w:pPr>
        <w:pStyle w:val="A03Copytext"/>
        <w:rPr>
          <w:rFonts w:eastAsiaTheme="minorHAnsi"/>
          <w:kern w:val="0"/>
          <w:lang w:val="fr-FR" w:eastAsia="en-US"/>
          <w14:ligatures w14:val="none"/>
        </w:rPr>
      </w:pPr>
      <w:r w:rsidRPr="00AB26F3">
        <w:rPr>
          <w:rFonts w:eastAsiaTheme="minorHAnsi"/>
          <w:kern w:val="0"/>
          <w:lang w:val="fr-FR" w:eastAsia="en-US"/>
          <w14:ligatures w14:val="none"/>
        </w:rPr>
        <w:t>Le GLB électrique est préparé pour la mise en réseau des véhicules électriques avec le réseau électrique. Lorsque le véhicule est connecté à une station de recharge DC bidirectionnelle compatible, il devient une unité de stockage d'énergie pouvant, par exemple, stocker de l'énergie solaire pour une utilisation ultérieure. Plus important encore, elle peut également servir de fournisseur d'énergie, que ce soit pour le véhicule à domicile (V2H) ou le véhicule vers le réseau (V2G).</w:t>
      </w:r>
    </w:p>
    <w:p w14:paraId="726DA36E" w14:textId="77777777" w:rsidR="006E3ECB" w:rsidRPr="00AB26F3" w:rsidRDefault="006E3ECB" w:rsidP="006E3ECB">
      <w:pPr>
        <w:pStyle w:val="A03Copytext"/>
        <w:rPr>
          <w:rFonts w:eastAsiaTheme="minorHAnsi"/>
          <w:kern w:val="0"/>
          <w:lang w:val="fr-FR" w:eastAsia="en-US"/>
          <w14:ligatures w14:val="none"/>
        </w:rPr>
      </w:pPr>
    </w:p>
    <w:p w14:paraId="382889A5" w14:textId="4715A580" w:rsidR="00B15581" w:rsidRPr="00AB26F3" w:rsidRDefault="00B15581" w:rsidP="006E3ECB">
      <w:pPr>
        <w:pStyle w:val="A03Copytext"/>
        <w:rPr>
          <w:rFonts w:eastAsiaTheme="minorHAnsi"/>
          <w:kern w:val="0"/>
          <w:lang w:val="fr-FR" w:eastAsia="en-US"/>
          <w14:ligatures w14:val="none"/>
        </w:rPr>
      </w:pPr>
      <w:r w:rsidRPr="00AB26F3">
        <w:rPr>
          <w:rFonts w:eastAsiaTheme="minorHAnsi"/>
          <w:kern w:val="0"/>
          <w:lang w:val="fr-FR" w:eastAsia="en-US"/>
          <w14:ligatures w14:val="none"/>
        </w:rPr>
        <w:t xml:space="preserve">La fonction de recharge bidirectionnelle sera disponible ultérieurement, après le lancement sur le marché, via une mise à jour </w:t>
      </w:r>
      <w:r w:rsidR="00E916FB">
        <w:rPr>
          <w:rFonts w:eastAsiaTheme="minorHAnsi"/>
          <w:kern w:val="0"/>
          <w:lang w:val="fr-FR" w:eastAsia="en-US"/>
          <w14:ligatures w14:val="none"/>
        </w:rPr>
        <w:t>Over The Air</w:t>
      </w:r>
      <w:r w:rsidRPr="00AB26F3">
        <w:rPr>
          <w:rFonts w:eastAsiaTheme="minorHAnsi"/>
          <w:kern w:val="0"/>
          <w:lang w:val="fr-FR" w:eastAsia="en-US"/>
          <w14:ligatures w14:val="none"/>
        </w:rPr>
        <w:t>. L'utilisation de la recharge bidirectionnelle peut être soumise à des conditions spécifiques au marché concernant la législation et les exigences des fournisseurs d'énergie.</w:t>
      </w:r>
    </w:p>
    <w:p w14:paraId="3BFEDF9C" w14:textId="77777777" w:rsidR="006E3ECB" w:rsidRPr="00AB26F3" w:rsidRDefault="006E3ECB" w:rsidP="006E3ECB">
      <w:pPr>
        <w:pStyle w:val="A03Copytext"/>
        <w:rPr>
          <w:lang w:val="fr-FR"/>
        </w:rPr>
      </w:pPr>
    </w:p>
    <w:p w14:paraId="4509B55A" w14:textId="58BA9089" w:rsidR="006E3ECB" w:rsidRPr="00AB26F3" w:rsidRDefault="006E3ECB" w:rsidP="006E3ECB">
      <w:pPr>
        <w:pStyle w:val="A03Copytext"/>
        <w:rPr>
          <w:rFonts w:ascii="MB Corpo S Text Office" w:hAnsi="MB Corpo S Text Office"/>
          <w:lang w:val="fr-FR"/>
        </w:rPr>
      </w:pPr>
      <w:r w:rsidRPr="00AB26F3">
        <w:rPr>
          <w:rFonts w:ascii="MB Corpo S Text Office" w:hAnsi="MB Corpo S Text Office"/>
          <w:lang w:val="fr-FR"/>
        </w:rPr>
        <w:t xml:space="preserve">Récupération intelligente pour une </w:t>
      </w:r>
      <w:r w:rsidR="00942008">
        <w:rPr>
          <w:rFonts w:ascii="MB Corpo S Text Office" w:hAnsi="MB Corpo S Text Office"/>
          <w:lang w:val="fr-FR"/>
        </w:rPr>
        <w:t>autonomie</w:t>
      </w:r>
      <w:r w:rsidRPr="00AB26F3">
        <w:rPr>
          <w:rFonts w:ascii="MB Corpo S Text Office" w:hAnsi="MB Corpo S Text Office"/>
          <w:lang w:val="fr-FR"/>
        </w:rPr>
        <w:t xml:space="preserve"> maximale</w:t>
      </w:r>
    </w:p>
    <w:p w14:paraId="7B8DCB27" w14:textId="2B0ADB31" w:rsidR="00B15581" w:rsidRPr="00AB26F3" w:rsidRDefault="00B15581" w:rsidP="006E3ECB">
      <w:pPr>
        <w:pStyle w:val="A03Copytext"/>
        <w:rPr>
          <w:lang w:val="fr-FR"/>
        </w:rPr>
      </w:pPr>
      <w:r w:rsidRPr="00AB26F3">
        <w:rPr>
          <w:lang w:val="fr-FR"/>
        </w:rPr>
        <w:t>L</w:t>
      </w:r>
      <w:r w:rsidR="00E916FB">
        <w:rPr>
          <w:lang w:val="fr-FR"/>
        </w:rPr>
        <w:t>e</w:t>
      </w:r>
      <w:r w:rsidRPr="00AB26F3">
        <w:rPr>
          <w:lang w:val="fr-FR"/>
        </w:rPr>
        <w:t xml:space="preserve"> GLB électrique est équipé d'un nouveau système de freinage </w:t>
      </w:r>
      <w:r w:rsidR="00942008">
        <w:rPr>
          <w:lang w:val="fr-FR"/>
        </w:rPr>
        <w:t>One Box</w:t>
      </w:r>
      <w:r w:rsidRPr="00AB26F3">
        <w:rPr>
          <w:lang w:val="fr-FR"/>
        </w:rPr>
        <w:t>. Auparavant, des composants séparés tels que le servofrein avec le maître de frein et le contrôle ESP® sont combinés en un module compact – d'où leur nom. Le système optimise la récupération de l'énergie de freinage, augmentant ainsi l'autonomie. Le concept by-</w:t>
      </w:r>
      <w:proofErr w:type="spellStart"/>
      <w:r w:rsidRPr="00AB26F3">
        <w:rPr>
          <w:lang w:val="fr-FR"/>
        </w:rPr>
        <w:t>wire</w:t>
      </w:r>
      <w:proofErr w:type="spellEnd"/>
      <w:r w:rsidRPr="00AB26F3">
        <w:rPr>
          <w:lang w:val="fr-FR"/>
        </w:rPr>
        <w:t xml:space="preserve"> garantit une sensation de pédale de frein constante, assurée et transparente pour le conducteur, que le freinage se fasse par récupération ou freinage par friction. De plus, le nouveau système de freinage répond aux normes de sécurité élevées de la marque. En cas de panne, le système passe de manière fiable au système de repliement hydraulique, garantissant un freinage sûr en permanence.</w:t>
      </w:r>
    </w:p>
    <w:p w14:paraId="48FE3A30" w14:textId="77777777" w:rsidR="006E3ECB" w:rsidRPr="00AB26F3" w:rsidRDefault="006E3ECB" w:rsidP="006E3ECB">
      <w:pPr>
        <w:pStyle w:val="A03Copytext"/>
        <w:rPr>
          <w:lang w:val="fr-FR"/>
        </w:rPr>
      </w:pPr>
    </w:p>
    <w:p w14:paraId="222481D3" w14:textId="6EB7C5C4" w:rsidR="00B15581" w:rsidRPr="00AB26F3" w:rsidRDefault="00B15581" w:rsidP="006E3ECB">
      <w:pPr>
        <w:pStyle w:val="A03Copytext"/>
        <w:rPr>
          <w:lang w:val="fr-FR"/>
        </w:rPr>
      </w:pPr>
      <w:r w:rsidRPr="00AB26F3">
        <w:rPr>
          <w:lang w:val="fr-FR"/>
        </w:rPr>
        <w:lastRenderedPageBreak/>
        <w:t>Pour des raisons d'efficacité, presque tous les processus de freinage sont réalisés entièrement par récupération. La puissance de récupération peut atteindre 200 kW. En principe, les modèles peuvent même freiner électriquement jusqu'à l'arrêt, récupérant ainsi l'énergie cinétique. La forte décélération (jusqu'à 3 m/s² par essieu) signifie plus d'énergie récupérée et, en fin de compte, une autonomie plus longue. La récupération est possible même lors du freinage ABS ou sur des routes glacées.</w:t>
      </w:r>
    </w:p>
    <w:p w14:paraId="327A5270" w14:textId="77777777" w:rsidR="006E3ECB" w:rsidRPr="00AB26F3" w:rsidRDefault="006E3ECB" w:rsidP="006E3ECB">
      <w:pPr>
        <w:pStyle w:val="A03Copytext"/>
        <w:rPr>
          <w:lang w:val="fr-FR"/>
        </w:rPr>
      </w:pPr>
    </w:p>
    <w:p w14:paraId="19B96C74" w14:textId="2471EB33" w:rsidR="006E3ECB" w:rsidRPr="006272BE" w:rsidRDefault="006E3ECB" w:rsidP="006E3ECB">
      <w:pPr>
        <w:pStyle w:val="A03Copytext"/>
      </w:pPr>
      <w:r w:rsidRPr="00AB26F3">
        <w:rPr>
          <w:lang w:val="fr-FR"/>
        </w:rPr>
        <w:t xml:space="preserve">Le conducteur peut utiliser le levier de sélection derrière le volant pour ajuster la puissance de récupération et sélectionner un niveau de récupération. </w:t>
      </w:r>
      <w:r w:rsidRPr="006272BE">
        <w:t xml:space="preserve">Il </w:t>
      </w:r>
      <w:proofErr w:type="spellStart"/>
      <w:r w:rsidRPr="006272BE">
        <w:t>existe</w:t>
      </w:r>
      <w:proofErr w:type="spellEnd"/>
      <w:r w:rsidRPr="006272BE">
        <w:t xml:space="preserve"> quatre </w:t>
      </w:r>
      <w:proofErr w:type="spellStart"/>
      <w:r w:rsidRPr="006272BE">
        <w:t>niveaux</w:t>
      </w:r>
      <w:proofErr w:type="spellEnd"/>
      <w:r w:rsidRPr="006272BE">
        <w:t xml:space="preserve"> de </w:t>
      </w:r>
      <w:r w:rsidR="00E916FB" w:rsidRPr="006272BE">
        <w:t>recuperation</w:t>
      </w:r>
      <w:r w:rsidRPr="006272BE">
        <w:t xml:space="preserve"> possibles :</w:t>
      </w:r>
    </w:p>
    <w:p w14:paraId="798268D7" w14:textId="77777777" w:rsidR="006E3ECB" w:rsidRPr="006272BE" w:rsidRDefault="006E3ECB" w:rsidP="006E3ECB">
      <w:pPr>
        <w:pStyle w:val="A03Copytext"/>
      </w:pPr>
    </w:p>
    <w:p w14:paraId="1AFD03FB" w14:textId="77777777" w:rsidR="006E3ECB" w:rsidRPr="006272BE" w:rsidRDefault="006E3ECB" w:rsidP="006E3ECB">
      <w:pPr>
        <w:pStyle w:val="A03Copytext"/>
        <w:numPr>
          <w:ilvl w:val="0"/>
          <w:numId w:val="24"/>
        </w:numPr>
      </w:pPr>
      <w:r w:rsidRPr="006272BE">
        <w:t xml:space="preserve">D Auto : </w:t>
      </w:r>
      <w:proofErr w:type="spellStart"/>
      <w:r w:rsidRPr="006272BE">
        <w:t>récupération</w:t>
      </w:r>
      <w:proofErr w:type="spellEnd"/>
      <w:r w:rsidRPr="006272BE">
        <w:t xml:space="preserve"> </w:t>
      </w:r>
      <w:proofErr w:type="spellStart"/>
      <w:r w:rsidRPr="006272BE">
        <w:t>intelligente</w:t>
      </w:r>
      <w:proofErr w:type="spellEnd"/>
    </w:p>
    <w:p w14:paraId="778E8208" w14:textId="77777777" w:rsidR="006E3ECB" w:rsidRPr="00AB26F3" w:rsidRDefault="006E3ECB" w:rsidP="006E3ECB">
      <w:pPr>
        <w:pStyle w:val="A03Copytext"/>
        <w:numPr>
          <w:ilvl w:val="0"/>
          <w:numId w:val="24"/>
        </w:numPr>
        <w:rPr>
          <w:lang w:val="fr-FR"/>
        </w:rPr>
      </w:pPr>
      <w:r w:rsidRPr="00AB26F3">
        <w:rPr>
          <w:lang w:val="fr-FR"/>
        </w:rPr>
        <w:t>D+ : pas de récupération (rouler en mode roulant)</w:t>
      </w:r>
    </w:p>
    <w:p w14:paraId="311F628B" w14:textId="77777777" w:rsidR="006E3ECB" w:rsidRPr="00AB26F3" w:rsidRDefault="006E3ECB" w:rsidP="006E3ECB">
      <w:pPr>
        <w:pStyle w:val="A03Copytext"/>
        <w:numPr>
          <w:ilvl w:val="0"/>
          <w:numId w:val="24"/>
        </w:numPr>
        <w:rPr>
          <w:lang w:val="fr-FR"/>
        </w:rPr>
      </w:pPr>
      <w:r w:rsidRPr="00AB26F3">
        <w:rPr>
          <w:lang w:val="fr-FR"/>
        </w:rPr>
        <w:t>D : récupération standard jusqu'à 1 m/s2</w:t>
      </w:r>
    </w:p>
    <w:p w14:paraId="1C144F3B" w14:textId="6ADD8C3F" w:rsidR="006E3ECB" w:rsidRPr="00AB26F3" w:rsidRDefault="006E3ECB" w:rsidP="006E3ECB">
      <w:pPr>
        <w:pStyle w:val="A03Copytext"/>
        <w:numPr>
          <w:ilvl w:val="0"/>
          <w:numId w:val="24"/>
        </w:numPr>
        <w:rPr>
          <w:lang w:val="fr-FR"/>
        </w:rPr>
      </w:pPr>
      <w:r w:rsidRPr="00AB26F3">
        <w:rPr>
          <w:lang w:val="fr-FR"/>
        </w:rPr>
        <w:t>D- : récupération améliorée jusqu'à 3 m/s2</w:t>
      </w:r>
    </w:p>
    <w:p w14:paraId="52305104" w14:textId="77777777" w:rsidR="006E3ECB" w:rsidRPr="00AB26F3" w:rsidRDefault="006E3ECB" w:rsidP="006E3ECB">
      <w:pPr>
        <w:pStyle w:val="A03Copytext"/>
        <w:rPr>
          <w:highlight w:val="green"/>
          <w:lang w:val="fr-FR"/>
        </w:rPr>
      </w:pPr>
    </w:p>
    <w:p w14:paraId="03E12F7F" w14:textId="5F7DF094" w:rsidR="004566B8" w:rsidRPr="00AB26F3" w:rsidRDefault="004566B8" w:rsidP="006E3ECB">
      <w:pPr>
        <w:pStyle w:val="A03Copytext"/>
        <w:rPr>
          <w:lang w:val="fr-FR"/>
        </w:rPr>
      </w:pPr>
      <w:r w:rsidRPr="00AB26F3">
        <w:rPr>
          <w:lang w:val="fr-FR"/>
        </w:rPr>
        <w:t xml:space="preserve">Les quatre niveaux de récupération sont disponibles en « </w:t>
      </w:r>
      <w:r w:rsidR="009D49FD">
        <w:rPr>
          <w:lang w:val="fr-FR"/>
        </w:rPr>
        <w:t>Last</w:t>
      </w:r>
      <w:r w:rsidRPr="00AB26F3">
        <w:rPr>
          <w:lang w:val="fr-FR"/>
        </w:rPr>
        <w:t xml:space="preserve"> Mode ». Au niveau de récupération </w:t>
      </w:r>
      <w:proofErr w:type="spellStart"/>
      <w:r w:rsidRPr="00AB26F3">
        <w:rPr>
          <w:lang w:val="fr-FR"/>
        </w:rPr>
        <w:t>D Auto</w:t>
      </w:r>
      <w:proofErr w:type="spellEnd"/>
      <w:r w:rsidRPr="00AB26F3">
        <w:rPr>
          <w:lang w:val="fr-FR"/>
        </w:rPr>
        <w:t>, l'ECO Assistant est automatiquement actif. Selon l'équipement, il peut utiliser les données stockées sur la carte de navigation ainsi que les informations provenant de capteurs et de caméras pour déterminer l'itinéraire anticipé du véhicule. Ce système aide à optimiser le comportement de conduite pour la situation à venir, minimisant la consommation d'énergie et maximisant la récupération. Les événements suivants de l'itinéraire peuvent être détectés : ronds-points, virages serrés, carrefours, intersections en T, pentes et limitations de vitesse. L'ECO Assistant peut également intervenir à d'autres intersections ou jonctions si le clignotant est activé à temps.</w:t>
      </w:r>
    </w:p>
    <w:p w14:paraId="2750EB24" w14:textId="77777777" w:rsidR="004566B8" w:rsidRPr="00AB26F3" w:rsidRDefault="004566B8" w:rsidP="006E3ECB">
      <w:pPr>
        <w:pStyle w:val="A03Copytext"/>
        <w:rPr>
          <w:lang w:val="fr-FR"/>
        </w:rPr>
      </w:pPr>
    </w:p>
    <w:p w14:paraId="146E502E" w14:textId="32079DA9" w:rsidR="004566B8" w:rsidRPr="00AB26F3" w:rsidRDefault="004566B8" w:rsidP="006E3ECB">
      <w:pPr>
        <w:pStyle w:val="A03Copytext"/>
        <w:rPr>
          <w:lang w:val="fr-FR"/>
        </w:rPr>
      </w:pPr>
      <w:r w:rsidRPr="00AB26F3">
        <w:rPr>
          <w:lang w:val="fr-FR"/>
        </w:rPr>
        <w:t>Lorsque le système détecte un événement à venir ou un véhicule devant lui et que le véhicule s'approche de l'événement, l'Assistant ECO calcule le profil de vitesse optimisé en fonction de la distance, de la vitesse actuelle et des informations disponibles sur l'itinéraire. Le symbole « Pied hors de la pédale » apparaît sur l'affichage du transducteur. Suivre cette invit</w:t>
      </w:r>
      <w:r w:rsidR="00E916FB">
        <w:rPr>
          <w:lang w:val="fr-FR"/>
        </w:rPr>
        <w:t>ation</w:t>
      </w:r>
      <w:r w:rsidRPr="00AB26F3">
        <w:rPr>
          <w:lang w:val="fr-FR"/>
        </w:rPr>
        <w:t xml:space="preserve"> active une récupération intelligente en mode roulement. Si l'assistant ECO détecte un véhicule devant ou un véhicule stationnaire, il peut même arrêter complètement le GLB. Cela peut se produire, par exemple, </w:t>
      </w:r>
      <w:r w:rsidR="00E916FB">
        <w:rPr>
          <w:lang w:val="fr-FR"/>
        </w:rPr>
        <w:t>en arrivant sur un</w:t>
      </w:r>
      <w:r w:rsidRPr="00AB26F3">
        <w:rPr>
          <w:lang w:val="fr-FR"/>
        </w:rPr>
        <w:t xml:space="preserve"> embouteillage ou avant un feu de circulation.</w:t>
      </w:r>
    </w:p>
    <w:p w14:paraId="1F8FAA48" w14:textId="77777777" w:rsidR="00BF5A08" w:rsidRPr="00AB26F3" w:rsidRDefault="00BF5A08" w:rsidP="006E3ECB">
      <w:pPr>
        <w:pStyle w:val="01Flietext"/>
        <w:spacing w:after="0"/>
        <w:rPr>
          <w:rFonts w:ascii="MB Corpo S Text Office" w:eastAsiaTheme="majorEastAsia" w:hAnsi="MB Corpo S Text Office" w:cstheme="majorBidi"/>
          <w:lang w:val="fr-FR"/>
        </w:rPr>
      </w:pPr>
    </w:p>
    <w:p w14:paraId="343FA10B" w14:textId="2D929655" w:rsidR="004566B8" w:rsidRPr="00AB26F3" w:rsidRDefault="004566B8" w:rsidP="004566B8">
      <w:pPr>
        <w:pStyle w:val="A03Copytext"/>
        <w:rPr>
          <w:rFonts w:ascii="MB Corpo S Text Office" w:hAnsi="MB Corpo S Text Office"/>
          <w:lang w:val="fr-FR"/>
        </w:rPr>
      </w:pPr>
      <w:r w:rsidRPr="00AB26F3">
        <w:rPr>
          <w:rFonts w:ascii="MB Corpo S Text Office" w:hAnsi="MB Corpo S Text Office"/>
          <w:lang w:val="fr-FR"/>
        </w:rPr>
        <w:t>M</w:t>
      </w:r>
      <w:r w:rsidR="00936B04">
        <w:rPr>
          <w:rFonts w:ascii="MB Corpo S Text Office" w:hAnsi="MB Corpo S Text Office"/>
          <w:lang w:val="fr-FR"/>
        </w:rPr>
        <w:t>B</w:t>
      </w:r>
      <w:r w:rsidRPr="00AB26F3">
        <w:rPr>
          <w:rFonts w:ascii="MB Corpo S Text Office" w:hAnsi="MB Corpo S Text Office"/>
          <w:lang w:val="fr-FR"/>
        </w:rPr>
        <w:t>. DRIVE établit une nouvelle norme avec des systèmes d'assistance à la conduite et de stationnement à la pointe de la technologie</w:t>
      </w:r>
    </w:p>
    <w:p w14:paraId="6885E389" w14:textId="205BE40D" w:rsidR="004566B8" w:rsidRPr="00AB26F3" w:rsidRDefault="004566B8" w:rsidP="004566B8">
      <w:pPr>
        <w:pStyle w:val="01Flietext"/>
        <w:spacing w:after="0"/>
        <w:rPr>
          <w:rFonts w:asciiTheme="minorHAnsi" w:eastAsiaTheme="minorEastAsia" w:hAnsiTheme="minorHAnsi"/>
          <w:lang w:val="fr-FR" w:eastAsia="de-DE"/>
        </w:rPr>
      </w:pPr>
      <w:r w:rsidRPr="00AB26F3">
        <w:rPr>
          <w:rFonts w:asciiTheme="minorHAnsi" w:eastAsiaTheme="minorEastAsia" w:hAnsiTheme="minorHAnsi"/>
          <w:lang w:val="fr-FR" w:eastAsia="de-DE"/>
        </w:rPr>
        <w:t xml:space="preserve">Les nouveaux modèles GLB en Europe sont </w:t>
      </w:r>
      <w:r w:rsidR="009F58DF">
        <w:rPr>
          <w:rFonts w:asciiTheme="minorHAnsi" w:eastAsiaTheme="minorEastAsia" w:hAnsiTheme="minorHAnsi"/>
          <w:lang w:val="fr-FR" w:eastAsia="de-DE"/>
        </w:rPr>
        <w:t xml:space="preserve">livrés </w:t>
      </w:r>
      <w:r w:rsidRPr="00AB26F3">
        <w:rPr>
          <w:rFonts w:asciiTheme="minorHAnsi" w:eastAsiaTheme="minorEastAsia" w:hAnsiTheme="minorHAnsi"/>
          <w:lang w:val="fr-FR" w:eastAsia="de-DE"/>
        </w:rPr>
        <w:t>avec des équipements de sécurité et de confort étendus</w:t>
      </w:r>
      <w:r w:rsidR="009F58DF">
        <w:rPr>
          <w:rFonts w:asciiTheme="minorHAnsi" w:eastAsiaTheme="minorEastAsia" w:hAnsiTheme="minorHAnsi"/>
          <w:lang w:val="fr-FR" w:eastAsia="de-DE"/>
        </w:rPr>
        <w:t xml:space="preserve"> de série</w:t>
      </w:r>
      <w:r w:rsidRPr="00AB26F3">
        <w:rPr>
          <w:rFonts w:asciiTheme="minorHAnsi" w:eastAsiaTheme="minorEastAsia" w:hAnsiTheme="minorHAnsi"/>
          <w:lang w:val="fr-FR" w:eastAsia="de-DE"/>
        </w:rPr>
        <w:t xml:space="preserve">. Les détails techniques dans cette région comprennent huit caméras, cinq capteurs radar, 12 capteurs ultrasoniques et un ordinateur haute performance refroidi à l'eau, avec des réserves d'énergie suffisantes pour des fonctions futures et des mises à jour régulières </w:t>
      </w:r>
      <w:r w:rsidR="009F58DF">
        <w:rPr>
          <w:rFonts w:asciiTheme="minorHAnsi" w:eastAsiaTheme="minorEastAsia" w:hAnsiTheme="minorHAnsi"/>
          <w:lang w:val="fr-FR" w:eastAsia="de-DE"/>
        </w:rPr>
        <w:t>Over The Air</w:t>
      </w:r>
      <w:r w:rsidRPr="00AB26F3">
        <w:rPr>
          <w:rFonts w:asciiTheme="minorHAnsi" w:eastAsiaTheme="minorEastAsia" w:hAnsiTheme="minorHAnsi"/>
          <w:lang w:val="fr-FR" w:eastAsia="de-DE"/>
        </w:rPr>
        <w:t>.</w:t>
      </w:r>
    </w:p>
    <w:p w14:paraId="2E0B64E8" w14:textId="77777777" w:rsidR="006E3ECB" w:rsidRPr="00AB26F3" w:rsidRDefault="006E3ECB" w:rsidP="006E3ECB">
      <w:pPr>
        <w:pStyle w:val="01Flietext"/>
        <w:spacing w:after="0"/>
        <w:rPr>
          <w:rFonts w:asciiTheme="minorHAnsi" w:eastAsiaTheme="minorEastAsia" w:hAnsiTheme="minorHAnsi"/>
          <w:lang w:val="fr-FR" w:eastAsia="de-DE"/>
        </w:rPr>
      </w:pPr>
    </w:p>
    <w:p w14:paraId="35026A31" w14:textId="039D8803" w:rsidR="006E3ECB" w:rsidRPr="00AB26F3" w:rsidRDefault="006E3ECB" w:rsidP="006E3ECB">
      <w:pPr>
        <w:pStyle w:val="01Flietext"/>
        <w:spacing w:after="0"/>
        <w:rPr>
          <w:rFonts w:asciiTheme="minorHAnsi" w:eastAsiaTheme="minorEastAsia" w:hAnsiTheme="minorHAnsi"/>
          <w:lang w:val="fr-FR" w:eastAsia="de-DE"/>
        </w:rPr>
      </w:pPr>
      <w:r w:rsidRPr="00AB26F3">
        <w:rPr>
          <w:rFonts w:asciiTheme="minorHAnsi" w:eastAsiaTheme="minorEastAsia" w:hAnsiTheme="minorHAnsi"/>
          <w:lang w:val="fr-FR" w:eastAsia="de-DE"/>
        </w:rPr>
        <w:t>Mercedes</w:t>
      </w:r>
      <w:r w:rsidR="006272BE" w:rsidRPr="00AB26F3">
        <w:rPr>
          <w:rFonts w:asciiTheme="minorHAnsi" w:eastAsiaTheme="minorEastAsia" w:hAnsiTheme="minorHAnsi"/>
          <w:lang w:val="fr-FR" w:eastAsia="de-DE"/>
        </w:rPr>
        <w:noBreakHyphen/>
      </w:r>
      <w:r w:rsidRPr="00AB26F3">
        <w:rPr>
          <w:rFonts w:asciiTheme="minorHAnsi" w:eastAsiaTheme="minorEastAsia" w:hAnsiTheme="minorHAnsi"/>
          <w:lang w:val="fr-FR" w:eastAsia="de-DE"/>
        </w:rPr>
        <w:t xml:space="preserve">Benz regroupe désormais tous </w:t>
      </w:r>
      <w:r w:rsidR="004566B8" w:rsidRPr="00AB26F3">
        <w:rPr>
          <w:lang w:val="fr-FR"/>
        </w:rPr>
        <w:t xml:space="preserve">les systèmes </w:t>
      </w:r>
      <w:r w:rsidR="009F58DF" w:rsidRPr="00AB26F3">
        <w:rPr>
          <w:lang w:val="fr-FR"/>
        </w:rPr>
        <w:t>d’assistance sous</w:t>
      </w:r>
      <w:r w:rsidRPr="00AB26F3">
        <w:rPr>
          <w:rFonts w:asciiTheme="minorHAnsi" w:eastAsiaTheme="minorEastAsia" w:hAnsiTheme="minorHAnsi"/>
          <w:lang w:val="fr-FR" w:eastAsia="de-DE"/>
        </w:rPr>
        <w:t xml:space="preserve"> le nom MB.</w:t>
      </w:r>
      <w:r w:rsidR="009F58DF">
        <w:rPr>
          <w:rFonts w:asciiTheme="minorHAnsi" w:eastAsiaTheme="minorEastAsia" w:hAnsiTheme="minorHAnsi"/>
          <w:lang w:val="fr-FR" w:eastAsia="de-DE"/>
        </w:rPr>
        <w:t>DRIVE</w:t>
      </w:r>
      <w:r w:rsidRPr="00AB26F3">
        <w:rPr>
          <w:rFonts w:asciiTheme="minorHAnsi" w:eastAsiaTheme="minorEastAsia" w:hAnsiTheme="minorHAnsi"/>
          <w:lang w:val="fr-FR" w:eastAsia="de-DE"/>
        </w:rPr>
        <w:t>. Les bonus numériques suivants</w:t>
      </w:r>
      <w:r w:rsidRPr="006272BE">
        <w:rPr>
          <w:rStyle w:val="Voetnootmarkering"/>
          <w:rFonts w:asciiTheme="minorHAnsi" w:eastAsiaTheme="minorEastAsia" w:hAnsiTheme="minorHAnsi"/>
          <w:lang w:eastAsia="de-DE"/>
        </w:rPr>
        <w:footnoteReference w:id="22"/>
      </w:r>
      <w:r w:rsidRPr="00AB26F3">
        <w:rPr>
          <w:rFonts w:asciiTheme="minorHAnsi" w:eastAsiaTheme="minorEastAsia" w:hAnsiTheme="minorHAnsi"/>
          <w:lang w:val="fr-FR" w:eastAsia="de-DE"/>
        </w:rPr>
        <w:t xml:space="preserve"> sont disponibles ou prévus et peuvent également être ajoutés ultérieurement via le </w:t>
      </w:r>
      <w:r w:rsidR="009F58DF">
        <w:rPr>
          <w:rFonts w:asciiTheme="minorHAnsi" w:eastAsiaTheme="minorEastAsia" w:hAnsiTheme="minorHAnsi"/>
          <w:lang w:val="fr-FR" w:eastAsia="de-DE"/>
        </w:rPr>
        <w:t>store en ligne</w:t>
      </w:r>
      <w:r w:rsidRPr="00AB26F3">
        <w:rPr>
          <w:rFonts w:asciiTheme="minorHAnsi" w:eastAsiaTheme="minorEastAsia" w:hAnsiTheme="minorHAnsi"/>
          <w:lang w:val="fr-FR" w:eastAsia="de-DE"/>
        </w:rPr>
        <w:t xml:space="preserve"> Mercedes</w:t>
      </w:r>
      <w:r w:rsidR="006272BE" w:rsidRPr="00AB26F3">
        <w:rPr>
          <w:rFonts w:asciiTheme="minorHAnsi" w:eastAsiaTheme="minorEastAsia" w:hAnsiTheme="minorHAnsi"/>
          <w:lang w:val="fr-FR" w:eastAsia="de-DE"/>
        </w:rPr>
        <w:noBreakHyphen/>
      </w:r>
      <w:r w:rsidR="00214A7D" w:rsidRPr="00AB26F3">
        <w:rPr>
          <w:rFonts w:asciiTheme="minorHAnsi" w:eastAsiaTheme="minorEastAsia" w:hAnsiTheme="minorHAnsi"/>
          <w:lang w:val="fr-FR" w:eastAsia="de-DE"/>
        </w:rPr>
        <w:t>Benz :</w:t>
      </w:r>
    </w:p>
    <w:p w14:paraId="25DA6DCA" w14:textId="77777777" w:rsidR="00214A7D" w:rsidRPr="00AB26F3" w:rsidRDefault="00214A7D" w:rsidP="006E3ECB">
      <w:pPr>
        <w:pStyle w:val="01Flietext"/>
        <w:spacing w:after="0"/>
        <w:rPr>
          <w:rFonts w:asciiTheme="minorHAnsi" w:eastAsiaTheme="minorEastAsia" w:hAnsiTheme="minorHAnsi"/>
          <w:lang w:val="fr-FR" w:eastAsia="de-DE"/>
        </w:rPr>
      </w:pPr>
    </w:p>
    <w:p w14:paraId="38B09718" w14:textId="6E03E11E" w:rsidR="006E3ECB" w:rsidRPr="009F58DF" w:rsidRDefault="006E3ECB" w:rsidP="006E3ECB">
      <w:pPr>
        <w:pStyle w:val="01Flietext"/>
        <w:numPr>
          <w:ilvl w:val="0"/>
          <w:numId w:val="23"/>
        </w:numPr>
        <w:spacing w:after="0"/>
        <w:rPr>
          <w:rFonts w:asciiTheme="minorHAnsi" w:eastAsiaTheme="minorEastAsia" w:hAnsiTheme="minorHAnsi"/>
          <w:lang w:val="fr-FR" w:eastAsia="de-DE"/>
        </w:rPr>
      </w:pPr>
      <w:r w:rsidRPr="00AB26F3">
        <w:rPr>
          <w:rFonts w:ascii="MB Corpo S Text Office" w:eastAsiaTheme="minorEastAsia" w:hAnsi="MB Corpo S Text Office"/>
          <w:lang w:val="fr-FR" w:eastAsia="de-DE"/>
        </w:rPr>
        <w:lastRenderedPageBreak/>
        <w:t>M</w:t>
      </w:r>
      <w:r w:rsidR="00936B04">
        <w:rPr>
          <w:rFonts w:ascii="MB Corpo S Text Office" w:eastAsiaTheme="minorEastAsia" w:hAnsi="MB Corpo S Text Office"/>
          <w:lang w:val="fr-FR" w:eastAsia="de-DE"/>
        </w:rPr>
        <w:t>B</w:t>
      </w:r>
      <w:r w:rsidRPr="00AB26F3">
        <w:rPr>
          <w:rFonts w:ascii="MB Corpo S Text Office" w:eastAsiaTheme="minorEastAsia" w:hAnsi="MB Corpo S Text Office"/>
          <w:lang w:val="fr-FR" w:eastAsia="de-DE"/>
        </w:rPr>
        <w:t>. DRIVE ASSIST</w:t>
      </w:r>
      <w:r w:rsidRPr="00AB26F3">
        <w:rPr>
          <w:rFonts w:asciiTheme="minorHAnsi" w:eastAsiaTheme="minorEastAsia" w:hAnsiTheme="minorHAnsi"/>
          <w:lang w:val="fr-FR" w:eastAsia="de-DE"/>
        </w:rPr>
        <w:t xml:space="preserve"> : </w:t>
      </w:r>
      <w:r w:rsidR="00FC1A1C" w:rsidRPr="00AB26F3">
        <w:rPr>
          <w:lang w:val="fr-FR"/>
        </w:rPr>
        <w:t xml:space="preserve">disponible en option dès le lancement sur le marché européen, il offre nettement plus de confort en complétant l'assistance à distance DISTRONIC par l'assistance à la direction, ce qui en fait un système d'assistance à la conduite SAE niveau 2 de pointe. Nouveauté dans la GLB : l'Assistant au changement de voie, qui facilite les changements de voie </w:t>
      </w:r>
      <w:r w:rsidR="009F58DF">
        <w:rPr>
          <w:lang w:val="fr-FR"/>
        </w:rPr>
        <w:t>d’une simple pression</w:t>
      </w:r>
      <w:r w:rsidR="00FC1A1C" w:rsidRPr="00AB26F3">
        <w:rPr>
          <w:lang w:val="fr-FR"/>
        </w:rPr>
        <w:t xml:space="preserve"> </w:t>
      </w:r>
      <w:r w:rsidR="009F58DF">
        <w:rPr>
          <w:lang w:val="fr-FR"/>
        </w:rPr>
        <w:t>sur le clignotant</w:t>
      </w:r>
    </w:p>
    <w:p w14:paraId="2501738B" w14:textId="77777777" w:rsidR="009F58DF" w:rsidRPr="00AB26F3" w:rsidRDefault="009F58DF" w:rsidP="009F58DF">
      <w:pPr>
        <w:pStyle w:val="01Flietext"/>
        <w:spacing w:after="0"/>
        <w:ind w:left="720"/>
        <w:rPr>
          <w:rFonts w:asciiTheme="minorHAnsi" w:eastAsiaTheme="minorEastAsia" w:hAnsiTheme="minorHAnsi"/>
          <w:lang w:val="fr-FR" w:eastAsia="de-DE"/>
        </w:rPr>
      </w:pPr>
    </w:p>
    <w:bookmarkEnd w:id="42"/>
    <w:p w14:paraId="5591808C" w14:textId="14EC8786" w:rsidR="006E3ECB" w:rsidRPr="00AB26F3" w:rsidRDefault="009D49FD" w:rsidP="006E3ECB">
      <w:pPr>
        <w:pStyle w:val="01Flietext"/>
        <w:numPr>
          <w:ilvl w:val="0"/>
          <w:numId w:val="23"/>
        </w:numPr>
        <w:spacing w:after="0"/>
        <w:rPr>
          <w:rFonts w:asciiTheme="minorHAnsi" w:eastAsiaTheme="minorEastAsia" w:hAnsiTheme="minorHAnsi"/>
          <w:lang w:val="fr-FR" w:eastAsia="de-DE"/>
        </w:rPr>
      </w:pPr>
      <w:r w:rsidRPr="009D49FD">
        <w:rPr>
          <w:rFonts w:ascii="MB Corpo S Text Office" w:eastAsiaTheme="minorEastAsia" w:hAnsi="MB Corpo S Text Office"/>
          <w:lang w:val="fr-FR" w:eastAsia="de-DE"/>
        </w:rPr>
        <w:t xml:space="preserve">MB.DRIVE PARKING ASSIST </w:t>
      </w:r>
      <w:r w:rsidR="006E3ECB" w:rsidRPr="00AB26F3">
        <w:rPr>
          <w:rFonts w:asciiTheme="minorHAnsi" w:eastAsiaTheme="minorEastAsia" w:hAnsiTheme="minorHAnsi"/>
          <w:lang w:val="fr-FR" w:eastAsia="de-DE"/>
        </w:rPr>
        <w:t xml:space="preserve">: </w:t>
      </w:r>
      <w:r w:rsidR="009F58DF">
        <w:rPr>
          <w:lang w:val="fr-FR"/>
        </w:rPr>
        <w:t>plus efficace</w:t>
      </w:r>
      <w:r w:rsidR="009064F8" w:rsidRPr="00AB26F3">
        <w:rPr>
          <w:lang w:val="fr-FR"/>
        </w:rPr>
        <w:t xml:space="preserve"> et plus rapide, capable de reconnaître les places de stationnement des deux côtés, et supporte également le stationnement en angle. Il détecte également les places de stationnement marquées seulement par des lignes blanches. De plus, il est désormais possible de quitter automatiquement une place de parking même après que la voiture ait été garée manuellement.</w:t>
      </w:r>
    </w:p>
    <w:p w14:paraId="0CB9669C" w14:textId="77777777" w:rsidR="00FC1A1C" w:rsidRPr="00AB26F3" w:rsidRDefault="00FC1A1C" w:rsidP="00FC1A1C">
      <w:pPr>
        <w:pStyle w:val="01Flietext"/>
        <w:spacing w:after="0"/>
        <w:ind w:left="360"/>
        <w:rPr>
          <w:rFonts w:asciiTheme="minorHAnsi" w:eastAsiaTheme="minorEastAsia" w:hAnsiTheme="minorHAnsi"/>
          <w:lang w:val="fr-FR" w:eastAsia="de-DE"/>
        </w:rPr>
      </w:pPr>
    </w:p>
    <w:p w14:paraId="11C4127E" w14:textId="41624E25" w:rsidR="004566B8" w:rsidRPr="00AB26F3" w:rsidRDefault="006E3ECB" w:rsidP="00FC1A1C">
      <w:pPr>
        <w:pStyle w:val="01Flietext"/>
        <w:numPr>
          <w:ilvl w:val="0"/>
          <w:numId w:val="23"/>
        </w:numPr>
        <w:spacing w:after="0"/>
        <w:rPr>
          <w:lang w:val="fr-FR"/>
        </w:rPr>
      </w:pPr>
      <w:r w:rsidRPr="00AB26F3">
        <w:rPr>
          <w:rFonts w:ascii="MB Corpo S Text Office" w:eastAsiaTheme="minorEastAsia" w:hAnsi="MB Corpo S Text Office"/>
          <w:lang w:val="fr-FR" w:eastAsia="de-DE"/>
        </w:rPr>
        <w:t>M</w:t>
      </w:r>
      <w:r w:rsidR="00936B04">
        <w:rPr>
          <w:rFonts w:ascii="MB Corpo S Text Office" w:eastAsiaTheme="minorEastAsia" w:hAnsi="MB Corpo S Text Office"/>
          <w:lang w:val="fr-FR" w:eastAsia="de-DE"/>
        </w:rPr>
        <w:t>B</w:t>
      </w:r>
      <w:r w:rsidRPr="00AB26F3">
        <w:rPr>
          <w:rFonts w:ascii="MB Corpo S Text Office" w:eastAsiaTheme="minorEastAsia" w:hAnsi="MB Corpo S Text Office"/>
          <w:lang w:val="fr-FR" w:eastAsia="de-DE"/>
        </w:rPr>
        <w:t xml:space="preserve">. DRIVE PARKING ASSIST 360 </w:t>
      </w:r>
      <w:r w:rsidRPr="00AB26F3">
        <w:rPr>
          <w:rFonts w:asciiTheme="minorHAnsi" w:eastAsiaTheme="minorEastAsia" w:hAnsiTheme="minorHAnsi"/>
          <w:lang w:val="fr-FR" w:eastAsia="de-DE"/>
        </w:rPr>
        <w:t xml:space="preserve">: ajoute de nouvelles vues </w:t>
      </w:r>
      <w:proofErr w:type="spellStart"/>
      <w:r w:rsidR="009F58DF">
        <w:rPr>
          <w:rFonts w:asciiTheme="minorHAnsi" w:eastAsiaTheme="minorEastAsia" w:hAnsiTheme="minorHAnsi"/>
          <w:lang w:val="fr-FR" w:eastAsia="de-DE"/>
        </w:rPr>
        <w:t>S</w:t>
      </w:r>
      <w:r w:rsidRPr="00AB26F3">
        <w:rPr>
          <w:rFonts w:asciiTheme="minorHAnsi" w:eastAsiaTheme="minorEastAsia" w:hAnsiTheme="minorHAnsi"/>
          <w:lang w:val="fr-FR" w:eastAsia="de-DE"/>
        </w:rPr>
        <w:t>urround</w:t>
      </w:r>
      <w:proofErr w:type="spellEnd"/>
      <w:r w:rsidRPr="00AB26F3">
        <w:rPr>
          <w:rFonts w:asciiTheme="minorHAnsi" w:eastAsiaTheme="minorEastAsia" w:hAnsiTheme="minorHAnsi"/>
          <w:lang w:val="fr-FR" w:eastAsia="de-DE"/>
        </w:rPr>
        <w:t xml:space="preserve"> </w:t>
      </w:r>
      <w:r w:rsidR="009F58DF">
        <w:rPr>
          <w:rFonts w:asciiTheme="minorHAnsi" w:eastAsiaTheme="minorEastAsia" w:hAnsiTheme="minorHAnsi"/>
          <w:lang w:val="fr-FR" w:eastAsia="de-DE"/>
        </w:rPr>
        <w:t>à 360°</w:t>
      </w:r>
      <w:r w:rsidRPr="00AB26F3">
        <w:rPr>
          <w:rFonts w:asciiTheme="minorHAnsi" w:eastAsiaTheme="minorEastAsia" w:hAnsiTheme="minorHAnsi"/>
          <w:lang w:val="fr-FR" w:eastAsia="de-DE"/>
        </w:rPr>
        <w:t>améliorées</w:t>
      </w:r>
      <w:r w:rsidR="009F58DF">
        <w:rPr>
          <w:rFonts w:asciiTheme="minorHAnsi" w:eastAsiaTheme="minorEastAsia" w:hAnsiTheme="minorHAnsi"/>
          <w:lang w:val="fr-FR" w:eastAsia="de-DE"/>
        </w:rPr>
        <w:t>.</w:t>
      </w:r>
    </w:p>
    <w:p w14:paraId="201D2029" w14:textId="77777777" w:rsidR="00C45287" w:rsidRPr="00AB26F3" w:rsidRDefault="00C45287" w:rsidP="00C45287">
      <w:pPr>
        <w:pStyle w:val="A03Flietext"/>
        <w:rPr>
          <w:lang w:val="fr-FR"/>
        </w:rPr>
      </w:pPr>
    </w:p>
    <w:p w14:paraId="18679752" w14:textId="735CBB0E" w:rsidR="00C45287" w:rsidRPr="00AB26F3" w:rsidRDefault="00C45287" w:rsidP="00C45287">
      <w:pPr>
        <w:pStyle w:val="A03Flietext"/>
        <w:rPr>
          <w:rFonts w:ascii="MB Corpo S Text Office" w:hAnsi="MB Corpo S Text Office"/>
          <w:lang w:val="fr-FR"/>
        </w:rPr>
      </w:pPr>
      <w:r w:rsidRPr="00AB26F3">
        <w:rPr>
          <w:rFonts w:ascii="MB Corpo S Text Office" w:hAnsi="MB Corpo S Text Office"/>
          <w:lang w:val="fr-FR"/>
        </w:rPr>
        <w:t>Sécurité passive : protection complétée par des systèmes intelligents</w:t>
      </w:r>
    </w:p>
    <w:p w14:paraId="5924D0C5" w14:textId="37CC82CF" w:rsidR="00C45287" w:rsidRPr="00AB26F3" w:rsidRDefault="00C45287" w:rsidP="00C45287">
      <w:pPr>
        <w:pStyle w:val="A03Flietext"/>
        <w:rPr>
          <w:lang w:val="fr-FR"/>
        </w:rPr>
      </w:pPr>
      <w:r w:rsidRPr="00AB26F3">
        <w:rPr>
          <w:lang w:val="fr-FR"/>
        </w:rPr>
        <w:t>Le nouveau GLB a été développé de A à Z avec des dispositifs de sécurité à la pointe de la technologie. C'est parce que Mercedes</w:t>
      </w:r>
      <w:r w:rsidR="00C159A0" w:rsidRPr="00AB26F3">
        <w:rPr>
          <w:lang w:val="fr-FR"/>
        </w:rPr>
        <w:noBreakHyphen/>
      </w:r>
      <w:r w:rsidRPr="00AB26F3">
        <w:rPr>
          <w:lang w:val="fr-FR"/>
        </w:rPr>
        <w:t>Benz veut que l</w:t>
      </w:r>
      <w:r w:rsidR="009F58DF">
        <w:rPr>
          <w:lang w:val="fr-FR"/>
        </w:rPr>
        <w:t>e</w:t>
      </w:r>
      <w:r w:rsidRPr="00AB26F3">
        <w:rPr>
          <w:lang w:val="fr-FR"/>
        </w:rPr>
        <w:t xml:space="preserve"> GLB soit la voiture la plus sûre de sa catégorie. Les systèmes d'assistance à la conduite peuvent prévenir de nombreux accidents. Cependant, en cas d'accident, les zones de déformation, la cellule de sécurité stable et les systèmes de contention sont conçus pour minimiser le risque de blessures graves. Les groupes ciblés vulnérables bénéficient d'une protection particulière. Par exemple, la biomécanique des occupants plus âgés prise en compte avec des valeurs limites particulières. </w:t>
      </w:r>
    </w:p>
    <w:p w14:paraId="746A074E" w14:textId="77777777" w:rsidR="00C45287" w:rsidRPr="00AB26F3" w:rsidRDefault="00C45287" w:rsidP="00C45287">
      <w:pPr>
        <w:pStyle w:val="A03Flietext"/>
        <w:rPr>
          <w:lang w:val="fr-FR"/>
        </w:rPr>
      </w:pPr>
    </w:p>
    <w:p w14:paraId="22A73133" w14:textId="66A35B37" w:rsidR="00C45287" w:rsidRPr="00AB26F3" w:rsidRDefault="00C45287" w:rsidP="00C45287">
      <w:pPr>
        <w:pStyle w:val="A03Flietext"/>
        <w:rPr>
          <w:lang w:val="fr-FR"/>
        </w:rPr>
      </w:pPr>
      <w:r w:rsidRPr="00AB26F3">
        <w:rPr>
          <w:lang w:val="fr-FR"/>
        </w:rPr>
        <w:t>La carrosserie offre une protection renforcée en cas d'impact latéral. À cette fin, une structure compacte en nid d'abeilles est intégrée dans les jupes latérales pour mieux absorber l'énergie. En tant que SUV, le GLB répond également</w:t>
      </w:r>
      <w:r w:rsidR="00C159A0" w:rsidRPr="00AB26F3">
        <w:rPr>
          <w:lang w:val="fr-FR"/>
        </w:rPr>
        <w:noBreakHyphen/>
      </w:r>
      <w:r w:rsidRPr="00AB26F3">
        <w:rPr>
          <w:lang w:val="fr-FR"/>
        </w:rPr>
        <w:t>aux exigences particulièrement élevées de Mercedes Benz en matière de stabilité opérationnelle.</w:t>
      </w:r>
    </w:p>
    <w:p w14:paraId="031740BB" w14:textId="77777777" w:rsidR="00C45287" w:rsidRPr="00AB26F3" w:rsidRDefault="00C45287" w:rsidP="00C45287">
      <w:pPr>
        <w:pStyle w:val="A03Flietext"/>
        <w:rPr>
          <w:lang w:val="fr-FR"/>
        </w:rPr>
      </w:pPr>
    </w:p>
    <w:p w14:paraId="2E1AF930" w14:textId="4751AEB3" w:rsidR="00C45287" w:rsidRPr="00AB26F3" w:rsidRDefault="00C45287" w:rsidP="00C45287">
      <w:pPr>
        <w:pStyle w:val="A03Flietext"/>
        <w:rPr>
          <w:lang w:val="fr-FR"/>
        </w:rPr>
      </w:pPr>
      <w:r w:rsidRPr="00AB26F3">
        <w:rPr>
          <w:lang w:val="fr-FR"/>
        </w:rPr>
        <w:t xml:space="preserve">La nouvelle génération est </w:t>
      </w:r>
      <w:r w:rsidR="009F58DF">
        <w:rPr>
          <w:lang w:val="fr-FR"/>
        </w:rPr>
        <w:t>le premier</w:t>
      </w:r>
      <w:r w:rsidRPr="00AB26F3">
        <w:rPr>
          <w:lang w:val="fr-FR"/>
        </w:rPr>
        <w:t xml:space="preserve"> GLB à être équipé d'un airbag central de série. En cas de choc latéral violent, </w:t>
      </w:r>
      <w:r w:rsidR="009F58DF">
        <w:rPr>
          <w:lang w:val="fr-FR"/>
        </w:rPr>
        <w:t>il</w:t>
      </w:r>
      <w:r w:rsidRPr="00AB26F3">
        <w:rPr>
          <w:lang w:val="fr-FR"/>
        </w:rPr>
        <w:t xml:space="preserve"> est déployé entre le conducteur et le passager avant. Une autre nouveauté de cette série : les airbags aux genoux sur les côtés conducteur et passager avant (selon le marché).</w:t>
      </w:r>
    </w:p>
    <w:p w14:paraId="5BD66335" w14:textId="77777777" w:rsidR="00C45287" w:rsidRPr="00AB26F3" w:rsidRDefault="00C45287" w:rsidP="00C45287">
      <w:pPr>
        <w:pStyle w:val="A03Flietext"/>
        <w:rPr>
          <w:lang w:val="fr-FR"/>
        </w:rPr>
      </w:pPr>
    </w:p>
    <w:p w14:paraId="4918D626" w14:textId="521EE949" w:rsidR="005158AA" w:rsidRPr="00AB26F3" w:rsidRDefault="005158AA" w:rsidP="00C45287">
      <w:pPr>
        <w:pStyle w:val="A03Flietext"/>
        <w:rPr>
          <w:lang w:val="fr-FR"/>
        </w:rPr>
      </w:pPr>
      <w:r w:rsidRPr="00AB26F3">
        <w:rPr>
          <w:lang w:val="fr-FR"/>
        </w:rPr>
        <w:t xml:space="preserve">Les dispositifs de sécurité complets à l'arrière incluent des appuie-têtes et des ceintures de sécurité réglables avec tendeurs de ceinture et limiteurs de force sur tous les sièges extérieurs. Jusqu'à quatre sièges enfants peuvent être installés à l'arrière, deux modèles </w:t>
      </w:r>
      <w:proofErr w:type="spellStart"/>
      <w:r w:rsidRPr="00AB26F3">
        <w:rPr>
          <w:lang w:val="fr-FR"/>
        </w:rPr>
        <w:t>iSize</w:t>
      </w:r>
      <w:proofErr w:type="spellEnd"/>
      <w:r w:rsidRPr="00AB26F3">
        <w:rPr>
          <w:lang w:val="fr-FR"/>
        </w:rPr>
        <w:t xml:space="preserve"> à la deuxième rangée et deux sièges ISOFIX à la troisième rangée. Des airbags latéraux avant et des airbags de fenêtre de chaque côté sont installés de série. Celles-ci se déploient comme un rideau, couvrant une grande zone des montants A aux montants D sur les fenêtres latérales avant et arrière. Des airbags latéraux pour la rangée arrière sont disponibles en option, augmentant la protection des passagers en cas d'impact latéral.</w:t>
      </w:r>
    </w:p>
    <w:p w14:paraId="46A6AA57" w14:textId="77777777" w:rsidR="00C45287" w:rsidRPr="00AB26F3" w:rsidRDefault="00C45287" w:rsidP="00C45287">
      <w:pPr>
        <w:pStyle w:val="A03Flietext"/>
        <w:rPr>
          <w:lang w:val="fr-FR"/>
        </w:rPr>
      </w:pPr>
    </w:p>
    <w:p w14:paraId="02E1A2C0" w14:textId="68D1445D" w:rsidR="00C45287" w:rsidRDefault="00C45287" w:rsidP="00C45287">
      <w:pPr>
        <w:pStyle w:val="A03Flietext"/>
        <w:rPr>
          <w:lang w:val="fr-FR"/>
        </w:rPr>
      </w:pPr>
      <w:r w:rsidRPr="00AB26F3">
        <w:rPr>
          <w:lang w:val="fr-FR"/>
        </w:rPr>
        <w:t xml:space="preserve">Avec PRE-SAFE®, les véhicules Mercedes Benz peuvent réagir aux dangers avant qu'un accident ne survienne. Ce système de sécurité anticipée est disponible en option sur </w:t>
      </w:r>
      <w:r w:rsidR="009F58DF">
        <w:rPr>
          <w:lang w:val="fr-FR"/>
        </w:rPr>
        <w:t>le nouveau</w:t>
      </w:r>
      <w:r w:rsidRPr="00AB26F3">
        <w:rPr>
          <w:lang w:val="fr-FR"/>
        </w:rPr>
        <w:t xml:space="preserve"> GLB. </w:t>
      </w:r>
      <w:r w:rsidR="009F58DF">
        <w:rPr>
          <w:lang w:val="fr-FR"/>
        </w:rPr>
        <w:t>C</w:t>
      </w:r>
      <w:r w:rsidRPr="00AB26F3">
        <w:rPr>
          <w:lang w:val="fr-FR"/>
        </w:rPr>
        <w:t>es fonctions incluent, par exemple, la fermeture des vitres et la pré</w:t>
      </w:r>
      <w:r w:rsidR="00936B04">
        <w:rPr>
          <w:lang w:val="fr-FR"/>
        </w:rPr>
        <w:t>-</w:t>
      </w:r>
      <w:r w:rsidRPr="00AB26F3">
        <w:rPr>
          <w:lang w:val="fr-FR"/>
        </w:rPr>
        <w:t>tension des ceintures de sécurité avec des tendeurs de ceinture réversibles dans certaines situations critiques de conduite avant une collision imminente, ou la mise en position plus verticale du siège passager avant si le siège est équipé d'une fonction mémoire. Les mesures préventives en cas d'accident imminent détecté incluent également le conditionnement préalable des oreilles avec un PRÉ-SAFE® Sound.</w:t>
      </w:r>
    </w:p>
    <w:p w14:paraId="768B6589" w14:textId="77777777" w:rsidR="009F58DF" w:rsidRDefault="009F58DF" w:rsidP="00C45287">
      <w:pPr>
        <w:pStyle w:val="A03Flietext"/>
        <w:rPr>
          <w:lang w:val="fr-FR"/>
        </w:rPr>
      </w:pPr>
    </w:p>
    <w:p w14:paraId="4479A7BA" w14:textId="77777777" w:rsidR="009F58DF" w:rsidRPr="00AB26F3" w:rsidRDefault="009F58DF" w:rsidP="00C45287">
      <w:pPr>
        <w:pStyle w:val="A03Flietext"/>
        <w:rPr>
          <w:lang w:val="fr-FR"/>
        </w:rPr>
      </w:pPr>
    </w:p>
    <w:p w14:paraId="252D5CBE" w14:textId="77777777" w:rsidR="00C45287" w:rsidRPr="00AB26F3" w:rsidRDefault="00C45287" w:rsidP="00C45287">
      <w:pPr>
        <w:pStyle w:val="A03Flietext"/>
        <w:rPr>
          <w:lang w:val="fr-FR"/>
        </w:rPr>
      </w:pPr>
    </w:p>
    <w:p w14:paraId="29EB0859" w14:textId="39B8CE7D" w:rsidR="00156631" w:rsidRDefault="00156631" w:rsidP="00C45287">
      <w:pPr>
        <w:pStyle w:val="A03Flietext"/>
        <w:rPr>
          <w:rFonts w:ascii="MB Corpo S Text Office" w:hAnsi="MB Corpo S Text Office"/>
          <w:lang w:val="fr-FR"/>
        </w:rPr>
      </w:pPr>
      <w:r w:rsidRPr="00AB26F3">
        <w:rPr>
          <w:rFonts w:ascii="MB Corpo S Text Office" w:hAnsi="MB Corpo S Text Office"/>
          <w:lang w:val="fr-FR"/>
        </w:rPr>
        <w:lastRenderedPageBreak/>
        <w:t xml:space="preserve">Système de protection haute tension multi-étages éprouvé et système de surveillance des batteries développé </w:t>
      </w:r>
    </w:p>
    <w:p w14:paraId="311302FB" w14:textId="77777777" w:rsidR="009F58DF" w:rsidRPr="00AB26F3" w:rsidRDefault="009F58DF" w:rsidP="00C45287">
      <w:pPr>
        <w:pStyle w:val="A03Flietext"/>
        <w:rPr>
          <w:rFonts w:ascii="MB Corpo S Text Office" w:hAnsi="MB Corpo S Text Office"/>
          <w:lang w:val="fr-FR"/>
        </w:rPr>
      </w:pPr>
    </w:p>
    <w:p w14:paraId="643C5B2B" w14:textId="01D655F9" w:rsidR="00156631" w:rsidRPr="00AB26F3" w:rsidRDefault="00156631" w:rsidP="00C45287">
      <w:pPr>
        <w:pStyle w:val="A03Flietext"/>
        <w:rPr>
          <w:lang w:val="fr-FR"/>
        </w:rPr>
      </w:pPr>
      <w:r w:rsidRPr="00AB26F3">
        <w:rPr>
          <w:lang w:val="fr-FR"/>
        </w:rPr>
        <w:t>En plus de protéger les occupants d'un véhicule électrique ainsi que les autres usagers de la route, Mercedes</w:t>
      </w:r>
      <w:r w:rsidR="00C159A0" w:rsidRPr="00AB26F3">
        <w:rPr>
          <w:lang w:val="fr-FR"/>
        </w:rPr>
        <w:noBreakHyphen/>
      </w:r>
      <w:r w:rsidRPr="00AB26F3">
        <w:rPr>
          <w:lang w:val="fr-FR"/>
        </w:rPr>
        <w:t>Benz met l'accent sur la protection du système de stockage d'énergie. Un véhicule entièrement électrique dispose, en plus du système 12 volts habituel, d'un système haute tension incluant la batterie haute tension et les appareils connectés, tels que les moteurs électriques pour le système d'entraînement et des composants comme la climatisation. Au-delà des exigences légales, le véhicule dans son ensemble ainsi que les batteries haute tension, les lignes haute tension (HV) et autres composants HV doivent respecter les normes strictes Mercedes</w:t>
      </w:r>
      <w:r w:rsidR="00C159A0" w:rsidRPr="00AB26F3">
        <w:rPr>
          <w:lang w:val="fr-FR"/>
        </w:rPr>
        <w:noBreakHyphen/>
      </w:r>
      <w:r w:rsidRPr="00AB26F3">
        <w:rPr>
          <w:lang w:val="fr-FR"/>
        </w:rPr>
        <w:t>Benz.</w:t>
      </w:r>
    </w:p>
    <w:p w14:paraId="70316DC7" w14:textId="77777777" w:rsidR="00C45287" w:rsidRPr="00AB26F3" w:rsidRDefault="00C45287" w:rsidP="00C45287">
      <w:pPr>
        <w:pStyle w:val="A03Flietext"/>
        <w:rPr>
          <w:highlight w:val="green"/>
          <w:lang w:val="fr-FR"/>
        </w:rPr>
      </w:pPr>
    </w:p>
    <w:p w14:paraId="62AA2EF2" w14:textId="34F88C58" w:rsidR="00156631" w:rsidRPr="00AB26F3" w:rsidRDefault="00156631" w:rsidP="00C45287">
      <w:pPr>
        <w:pStyle w:val="A03Flietext"/>
        <w:rPr>
          <w:lang w:val="fr-FR"/>
        </w:rPr>
      </w:pPr>
      <w:r w:rsidRPr="00AB26F3">
        <w:rPr>
          <w:lang w:val="fr-FR"/>
        </w:rPr>
        <w:t>Dans le GLB, le boîtier de la batterie est intégré au concept de collision dans la structure du véhicule. De plus, pour la nouvelle génération de batteries haute tension, Mercedes</w:t>
      </w:r>
      <w:r w:rsidR="00C159A0" w:rsidRPr="00AB26F3">
        <w:rPr>
          <w:lang w:val="fr-FR"/>
        </w:rPr>
        <w:noBreakHyphen/>
      </w:r>
      <w:r w:rsidRPr="00AB26F3">
        <w:rPr>
          <w:lang w:val="fr-FR"/>
        </w:rPr>
        <w:t>Benz a pris des précautions complètes contre d'éventuelles réactions thermiques. Cela inclut un espacement approprié entre les cellules de batterie haute tension ainsi que des adaptations à la structure des cellules et des modules de cellules. Le système de surveillance renforcé alerte non seulement les occupants, mais déclenche également des mesures de protection supplémentaires à l'intérieur du véhicule. Cela inclut la fermeture automatique des fenêtres latérales et des volets de ventilation.</w:t>
      </w:r>
    </w:p>
    <w:p w14:paraId="3C21B8E2" w14:textId="77777777" w:rsidR="00C45287" w:rsidRPr="00AB26F3" w:rsidRDefault="00C45287" w:rsidP="00C45287">
      <w:pPr>
        <w:pStyle w:val="A03Flietext"/>
        <w:rPr>
          <w:lang w:val="fr-FR"/>
        </w:rPr>
      </w:pPr>
    </w:p>
    <w:p w14:paraId="3AC165AC" w14:textId="083167D4" w:rsidR="00156631" w:rsidRPr="00AB26F3" w:rsidRDefault="00156631" w:rsidP="00C45287">
      <w:pPr>
        <w:pStyle w:val="A03Flietext"/>
        <w:rPr>
          <w:lang w:val="fr-FR"/>
        </w:rPr>
      </w:pPr>
      <w:r w:rsidRPr="00AB26F3">
        <w:rPr>
          <w:lang w:val="fr-FR"/>
        </w:rPr>
        <w:t>Dans l</w:t>
      </w:r>
      <w:r w:rsidR="009F58DF">
        <w:rPr>
          <w:lang w:val="fr-FR"/>
        </w:rPr>
        <w:t>e</w:t>
      </w:r>
      <w:r w:rsidRPr="00AB26F3">
        <w:rPr>
          <w:lang w:val="fr-FR"/>
        </w:rPr>
        <w:t xml:space="preserve"> GLB, Mercedes</w:t>
      </w:r>
      <w:r w:rsidR="00C159A0" w:rsidRPr="00AB26F3">
        <w:rPr>
          <w:lang w:val="fr-FR"/>
        </w:rPr>
        <w:noBreakHyphen/>
      </w:r>
      <w:r w:rsidRPr="00AB26F3">
        <w:rPr>
          <w:lang w:val="fr-FR"/>
        </w:rPr>
        <w:t>Benz a mis en œuvre son concept de protection à plusieurs étages de sécurité haute tension. Cela garantit qu'il n'y a aucun danger lié aux composants électriques pour les occupants, les premiers intervenants et les services d'urgence après un accident. Ce concept de protection s'est déjà imposé sur d'autres modèles entièrement électriques de Mercedes</w:t>
      </w:r>
      <w:r w:rsidR="00C159A0" w:rsidRPr="00AB26F3">
        <w:rPr>
          <w:lang w:val="fr-FR"/>
        </w:rPr>
        <w:noBreakHyphen/>
      </w:r>
      <w:r w:rsidRPr="00AB26F3">
        <w:rPr>
          <w:lang w:val="fr-FR"/>
        </w:rPr>
        <w:t>Benz, confirmé par les résultats de Mercedes</w:t>
      </w:r>
      <w:r w:rsidR="00C159A0" w:rsidRPr="00AB26F3">
        <w:rPr>
          <w:lang w:val="fr-FR"/>
        </w:rPr>
        <w:noBreakHyphen/>
      </w:r>
      <w:r w:rsidRPr="00AB26F3">
        <w:rPr>
          <w:lang w:val="fr-FR"/>
        </w:rPr>
        <w:t xml:space="preserve">Benz Accident </w:t>
      </w:r>
      <w:proofErr w:type="spellStart"/>
      <w:r w:rsidRPr="00AB26F3">
        <w:rPr>
          <w:lang w:val="fr-FR"/>
        </w:rPr>
        <w:t>Research</w:t>
      </w:r>
      <w:proofErr w:type="spellEnd"/>
      <w:r w:rsidRPr="00AB26F3">
        <w:rPr>
          <w:lang w:val="fr-FR"/>
        </w:rPr>
        <w:t>. En cas d'accident grave, le système haute tension est automatiquement arrêté, avec une distinction entre arrêt réversible et irréversible.</w:t>
      </w:r>
    </w:p>
    <w:p w14:paraId="4E9EF6F9" w14:textId="77777777" w:rsidR="00C45287" w:rsidRPr="00AB26F3" w:rsidRDefault="00C45287" w:rsidP="00C45287">
      <w:pPr>
        <w:pStyle w:val="A03Flietext"/>
        <w:rPr>
          <w:lang w:val="fr-FR"/>
        </w:rPr>
      </w:pPr>
    </w:p>
    <w:p w14:paraId="0B5269F3" w14:textId="77777777" w:rsidR="00156631" w:rsidRPr="00AB26F3" w:rsidRDefault="00156631" w:rsidP="00156631">
      <w:pPr>
        <w:pStyle w:val="A03Flietext"/>
        <w:rPr>
          <w:lang w:val="fr-FR"/>
        </w:rPr>
      </w:pPr>
      <w:r w:rsidRPr="00AB26F3">
        <w:rPr>
          <w:lang w:val="fr-FR"/>
        </w:rPr>
        <w:t>L'arrêt réversible survient lors d'accidents mineurs. Si le conducteur tente de redémarrer la voiture après l'arrêt automatique, une mesure d'isolation est automatiquement effectuée en arrière-plan. Un redémarrage n'est possible que si le système est sans erreur, garantissant que les véhicules encore utilisables restent opérationnels. Dans les accidents graves, où le véhicule n'est généralement plus utilisable, le système haute tension est irréversiblement arrêté. Irréversible signifie que seul un atelier spécialisé peut réactiver le véhicule.</w:t>
      </w:r>
    </w:p>
    <w:p w14:paraId="73B74201" w14:textId="77777777" w:rsidR="00156631" w:rsidRPr="00AB26F3" w:rsidRDefault="00156631" w:rsidP="00156631">
      <w:pPr>
        <w:pStyle w:val="A03Flietext"/>
        <w:rPr>
          <w:lang w:val="fr-FR"/>
        </w:rPr>
      </w:pPr>
    </w:p>
    <w:p w14:paraId="51DE045D" w14:textId="586C1012" w:rsidR="00156631" w:rsidRPr="00AB26F3" w:rsidRDefault="00156631" w:rsidP="00156631">
      <w:pPr>
        <w:pStyle w:val="A03Flietext"/>
        <w:rPr>
          <w:lang w:val="fr-FR"/>
        </w:rPr>
      </w:pPr>
      <w:r w:rsidRPr="00AB26F3">
        <w:rPr>
          <w:lang w:val="fr-FR"/>
        </w:rPr>
        <w:t>Lors de l'arrêt automatique, la décharge ciblée des composants garantit qu'ils ne présentent aucun danger. Pour les secouristes, il existe également des points de coupure où ils peuvent débrancher manuellement le système haute tension.</w:t>
      </w:r>
    </w:p>
    <w:p w14:paraId="71110174" w14:textId="77777777" w:rsidR="00922153" w:rsidRPr="00AB26F3" w:rsidRDefault="00922153" w:rsidP="00922153">
      <w:pPr>
        <w:pStyle w:val="A03Flietext"/>
        <w:rPr>
          <w:lang w:val="fr-FR"/>
        </w:rPr>
      </w:pPr>
    </w:p>
    <w:p w14:paraId="0930CBD3" w14:textId="2721BA4E" w:rsidR="00C45287" w:rsidRDefault="00C45287" w:rsidP="00C45287">
      <w:pPr>
        <w:pStyle w:val="A03Copytext"/>
        <w:rPr>
          <w:rFonts w:ascii="MB Corpo S Text Office" w:hAnsi="MB Corpo S Text Office"/>
          <w:lang w:val="fr-FR"/>
        </w:rPr>
      </w:pPr>
      <w:r w:rsidRPr="00AB26F3">
        <w:rPr>
          <w:rFonts w:ascii="MB Corpo S Text Office" w:hAnsi="MB Corpo S Text Office"/>
          <w:lang w:val="fr-FR"/>
        </w:rPr>
        <w:t xml:space="preserve">Confort ou sportivité en une simple pression de bouton : suspension </w:t>
      </w:r>
      <w:r w:rsidR="00137ACA">
        <w:rPr>
          <w:rFonts w:ascii="MB Corpo S Text Office" w:hAnsi="MB Corpo S Text Office"/>
          <w:lang w:val="fr-FR"/>
        </w:rPr>
        <w:t xml:space="preserve">réglable </w:t>
      </w:r>
      <w:r w:rsidRPr="00AB26F3">
        <w:rPr>
          <w:rFonts w:ascii="MB Corpo S Text Office" w:hAnsi="MB Corpo S Text Office"/>
          <w:lang w:val="fr-FR"/>
        </w:rPr>
        <w:t xml:space="preserve">avec DYNAMIC SELECT </w:t>
      </w:r>
    </w:p>
    <w:p w14:paraId="7AF0D6EA" w14:textId="77777777" w:rsidR="00137ACA" w:rsidRPr="00AB26F3" w:rsidRDefault="00137ACA" w:rsidP="00C45287">
      <w:pPr>
        <w:pStyle w:val="A03Copytext"/>
        <w:rPr>
          <w:rFonts w:ascii="MB Corpo S Text Office" w:hAnsi="MB Corpo S Text Office"/>
          <w:lang w:val="fr-FR"/>
        </w:rPr>
      </w:pPr>
    </w:p>
    <w:p w14:paraId="7B99D189" w14:textId="64301C9A" w:rsidR="0055095B" w:rsidRPr="00AB26F3" w:rsidRDefault="0055095B" w:rsidP="00C45287">
      <w:pPr>
        <w:pStyle w:val="A03Copytext"/>
        <w:rPr>
          <w:lang w:val="fr-FR"/>
        </w:rPr>
      </w:pPr>
      <w:r w:rsidRPr="00AB26F3">
        <w:rPr>
          <w:lang w:val="fr-FR"/>
        </w:rPr>
        <w:t xml:space="preserve">Le bras de suspension inférieur comprend </w:t>
      </w:r>
      <w:r w:rsidR="00565958">
        <w:rPr>
          <w:lang w:val="fr-FR"/>
        </w:rPr>
        <w:t>un</w:t>
      </w:r>
      <w:r w:rsidR="00137ACA" w:rsidRPr="00AB26F3">
        <w:rPr>
          <w:lang w:val="fr-FR"/>
        </w:rPr>
        <w:t xml:space="preserve"> bras transversa</w:t>
      </w:r>
      <w:r w:rsidR="00137ACA">
        <w:rPr>
          <w:lang w:val="fr-FR"/>
        </w:rPr>
        <w:t>l</w:t>
      </w:r>
      <w:r w:rsidRPr="00AB26F3">
        <w:rPr>
          <w:lang w:val="fr-FR"/>
        </w:rPr>
        <w:t xml:space="preserve"> et </w:t>
      </w:r>
      <w:r w:rsidR="00565958">
        <w:rPr>
          <w:lang w:val="fr-FR"/>
        </w:rPr>
        <w:t xml:space="preserve">un bras </w:t>
      </w:r>
      <w:r w:rsidRPr="00AB26F3">
        <w:rPr>
          <w:lang w:val="fr-FR"/>
        </w:rPr>
        <w:t xml:space="preserve">de poussée, tous deux en aluminium forgé. Comme dans une configuration McPherson, la jambe de force guide le volant et est directement reliée au poing de direction. Le troisième maillon, la bielle de direction, fait partie de la direction à crémaillère. Le mécanisme de direction transversal est positionné devant le centre du volant, ce qui permet le comportement de direction autonome souhaité et une réponse précise de la direction. Le joint de direction, reliant le bras de suspension inférieur à la jambe de force et supportant le volant et le système de freinage, est en aluminium moulé. En plus d'une construction légère, une grande rigidité de carrossage était privilégiée pour ce composant, créant les meilleures conditions pour une bonne réponse de la direction et un faible bruit. À l'arrière se trouve un nouvel essieu </w:t>
      </w:r>
      <w:proofErr w:type="spellStart"/>
      <w:r w:rsidRPr="00AB26F3">
        <w:rPr>
          <w:lang w:val="fr-FR"/>
        </w:rPr>
        <w:t>multibras</w:t>
      </w:r>
      <w:proofErr w:type="spellEnd"/>
      <w:r w:rsidRPr="00AB26F3">
        <w:rPr>
          <w:lang w:val="fr-FR"/>
        </w:rPr>
        <w:t>. Ce concept de suspension de haute qualité est bien connu parmi les véhicules Mercedes</w:t>
      </w:r>
      <w:r w:rsidR="00C159A0" w:rsidRPr="00AB26F3">
        <w:rPr>
          <w:lang w:val="fr-FR"/>
        </w:rPr>
        <w:noBreakHyphen/>
      </w:r>
      <w:r w:rsidRPr="00AB26F3">
        <w:rPr>
          <w:lang w:val="fr-FR"/>
        </w:rPr>
        <w:t xml:space="preserve">Benz des catégories moyenne et </w:t>
      </w:r>
      <w:r w:rsidR="00137ACA">
        <w:rPr>
          <w:lang w:val="fr-FR"/>
        </w:rPr>
        <w:t>haut de gamme</w:t>
      </w:r>
      <w:r w:rsidRPr="00AB26F3">
        <w:rPr>
          <w:lang w:val="fr-FR"/>
        </w:rPr>
        <w:t xml:space="preserve">. </w:t>
      </w:r>
      <w:r w:rsidR="00137ACA">
        <w:rPr>
          <w:lang w:val="fr-FR"/>
        </w:rPr>
        <w:t>D</w:t>
      </w:r>
      <w:r w:rsidRPr="00AB26F3">
        <w:rPr>
          <w:lang w:val="fr-FR"/>
        </w:rPr>
        <w:t xml:space="preserve">ésormais </w:t>
      </w:r>
      <w:r w:rsidR="00137ACA">
        <w:rPr>
          <w:lang w:val="fr-FR"/>
        </w:rPr>
        <w:t xml:space="preserve">nouveau </w:t>
      </w:r>
      <w:r w:rsidRPr="00AB26F3">
        <w:rPr>
          <w:lang w:val="fr-FR"/>
        </w:rPr>
        <w:t>dans ce segment.</w:t>
      </w:r>
    </w:p>
    <w:p w14:paraId="3F639DB9" w14:textId="77777777" w:rsidR="00C45287" w:rsidRPr="00AB26F3" w:rsidRDefault="00C45287" w:rsidP="00C45287">
      <w:pPr>
        <w:pStyle w:val="A03Copytext"/>
        <w:rPr>
          <w:lang w:val="fr-FR"/>
        </w:rPr>
      </w:pPr>
    </w:p>
    <w:p w14:paraId="0817638E" w14:textId="1E720816" w:rsidR="00922153" w:rsidRPr="00AB26F3" w:rsidRDefault="005B2E12" w:rsidP="00922153">
      <w:pPr>
        <w:pStyle w:val="A03Flietext"/>
        <w:rPr>
          <w:lang w:val="fr-FR"/>
        </w:rPr>
      </w:pPr>
      <w:r w:rsidRPr="00AB26F3">
        <w:rPr>
          <w:lang w:val="fr-FR"/>
        </w:rPr>
        <w:t>Combiné</w:t>
      </w:r>
      <w:r w:rsidR="00137ACA">
        <w:rPr>
          <w:lang w:val="fr-FR"/>
        </w:rPr>
        <w:t>e</w:t>
      </w:r>
      <w:r w:rsidRPr="00AB26F3">
        <w:rPr>
          <w:lang w:val="fr-FR"/>
        </w:rPr>
        <w:t xml:space="preserve"> à des roues de 20 pouces, </w:t>
      </w:r>
      <w:r w:rsidR="00137ACA">
        <w:rPr>
          <w:lang w:val="fr-FR"/>
        </w:rPr>
        <w:t>la</w:t>
      </w:r>
      <w:r w:rsidRPr="00AB26F3">
        <w:rPr>
          <w:lang w:val="fr-FR"/>
        </w:rPr>
        <w:t xml:space="preserve"> suspension à amortissement ajustable adaptatif</w:t>
      </w:r>
      <w:r w:rsidR="00137ACA">
        <w:rPr>
          <w:lang w:val="fr-FR"/>
        </w:rPr>
        <w:t xml:space="preserve"> est désormais disponible sur le GLB</w:t>
      </w:r>
      <w:r w:rsidRPr="00AB26F3">
        <w:rPr>
          <w:lang w:val="fr-FR"/>
        </w:rPr>
        <w:t>. Les conducteurs peuvent utiliser l</w:t>
      </w:r>
      <w:r w:rsidR="009D49FD">
        <w:rPr>
          <w:lang w:val="fr-FR"/>
        </w:rPr>
        <w:t xml:space="preserve">es modes de conduite </w:t>
      </w:r>
      <w:r w:rsidRPr="00AB26F3">
        <w:rPr>
          <w:lang w:val="fr-FR"/>
        </w:rPr>
        <w:t xml:space="preserve">DYNAMIC SELECT pour modifier les caractéristiques d'amortissement du véhicule. Ils peuvent choisir entre le mode Confort, avec des caractéristiques d'amortissement plus confortables, et le mode Sport, pour une suspension sportive et rigide. De multiples capteurs surveillent en continu l'état de la suspension, la situation de conduite et le style de conduite du conducteur, et ajustent l'amortissement individuellement pour chaque roue. </w:t>
      </w:r>
    </w:p>
    <w:bookmarkEnd w:id="40"/>
    <w:p w14:paraId="1D712768" w14:textId="77777777" w:rsidR="00922153" w:rsidRPr="00AB26F3" w:rsidRDefault="00922153" w:rsidP="00EB4023">
      <w:pPr>
        <w:pStyle w:val="A03Flietext"/>
        <w:rPr>
          <w:lang w:val="fr-FR"/>
        </w:rPr>
      </w:pPr>
    </w:p>
    <w:p w14:paraId="0794DF2B" w14:textId="6DD73380" w:rsidR="005158AA" w:rsidRPr="00AB26F3" w:rsidRDefault="005158AA" w:rsidP="009243EB">
      <w:pPr>
        <w:pStyle w:val="A03Flietext"/>
        <w:rPr>
          <w:lang w:val="fr-FR"/>
        </w:rPr>
      </w:pPr>
      <w:r w:rsidRPr="00AB26F3">
        <w:rPr>
          <w:rFonts w:ascii="MB Corpo S Text Office" w:hAnsi="MB Corpo S Text Office"/>
          <w:lang w:val="fr-FR"/>
        </w:rPr>
        <w:t xml:space="preserve">L'architecture modulaire permet des modèles électriques </w:t>
      </w:r>
      <w:r w:rsidR="00936B04">
        <w:rPr>
          <w:rFonts w:ascii="MB Corpo S Text Office" w:hAnsi="MB Corpo S Text Office"/>
          <w:lang w:val="fr-FR"/>
        </w:rPr>
        <w:t>intelligents</w:t>
      </w:r>
      <w:r w:rsidRPr="00AB26F3">
        <w:rPr>
          <w:rFonts w:ascii="MB Corpo S Text Office" w:hAnsi="MB Corpo S Text Office"/>
          <w:lang w:val="fr-FR"/>
        </w:rPr>
        <w:t xml:space="preserve"> et des hybrides high-tech</w:t>
      </w:r>
    </w:p>
    <w:p w14:paraId="44D83A07" w14:textId="264E8829" w:rsidR="0055095B" w:rsidRPr="00AB26F3" w:rsidRDefault="0055095B" w:rsidP="009243EB">
      <w:pPr>
        <w:pStyle w:val="A03Flietext"/>
        <w:rPr>
          <w:lang w:val="fr-FR"/>
        </w:rPr>
      </w:pPr>
      <w:r w:rsidRPr="00AB26F3">
        <w:rPr>
          <w:lang w:val="fr-FR"/>
        </w:rPr>
        <w:t>Les modèles entièrement électriques jouent un rôle clé dans la mise en œuvre</w:t>
      </w:r>
      <w:r w:rsidR="00C159A0" w:rsidRPr="00AB26F3">
        <w:rPr>
          <w:lang w:val="fr-FR"/>
        </w:rPr>
        <w:noBreakHyphen/>
      </w:r>
      <w:r w:rsidRPr="00AB26F3">
        <w:rPr>
          <w:lang w:val="fr-FR"/>
        </w:rPr>
        <w:t xml:space="preserve">de la stratégie commerciale durable de Mercedes Benz. Cependant, les désirs et les besoins de mobilité des clients dans différentes régions du monde déterminent le rythme de cette transformation. Quelques mois après le lancement de sa version sœur entièrement électrique, </w:t>
      </w:r>
      <w:r w:rsidR="00565958">
        <w:rPr>
          <w:lang w:val="fr-FR"/>
        </w:rPr>
        <w:t>le nouveau</w:t>
      </w:r>
      <w:r w:rsidRPr="00AB26F3">
        <w:rPr>
          <w:lang w:val="fr-FR"/>
        </w:rPr>
        <w:t xml:space="preserve"> GLB sera également disponible en version hybride avec technologie 48 volts et un moteur électrique intégré à la transmission. L'architecture modulaire de la famille de modèles GLB offre à Mercedes</w:t>
      </w:r>
      <w:r w:rsidR="00C159A0" w:rsidRPr="00AB26F3">
        <w:rPr>
          <w:lang w:val="fr-FR"/>
        </w:rPr>
        <w:noBreakHyphen/>
      </w:r>
      <w:r w:rsidRPr="00AB26F3">
        <w:rPr>
          <w:lang w:val="fr-FR"/>
        </w:rPr>
        <w:t>Benz une flexibilité maximale dans le concept de transmission et la production.</w:t>
      </w:r>
    </w:p>
    <w:p w14:paraId="4FF0BD21" w14:textId="77777777" w:rsidR="009243EB" w:rsidRPr="00AB26F3" w:rsidRDefault="009243EB" w:rsidP="009243EB">
      <w:pPr>
        <w:pStyle w:val="A03Flietext"/>
        <w:rPr>
          <w:lang w:val="fr-FR"/>
        </w:rPr>
      </w:pPr>
    </w:p>
    <w:p w14:paraId="43C22843" w14:textId="0363A12C" w:rsidR="002E34FF" w:rsidRPr="00AB26F3" w:rsidRDefault="002E34FF" w:rsidP="009243EB">
      <w:pPr>
        <w:pStyle w:val="A03Flietext"/>
        <w:rPr>
          <w:lang w:val="fr-FR"/>
        </w:rPr>
      </w:pPr>
      <w:bookmarkStart w:id="44" w:name="_Hlk190758197"/>
      <w:r w:rsidRPr="00AB26F3">
        <w:rPr>
          <w:lang w:val="fr-FR"/>
        </w:rPr>
        <w:t>Visuellement, l</w:t>
      </w:r>
      <w:r w:rsidR="00936B04">
        <w:rPr>
          <w:lang w:val="fr-FR"/>
        </w:rPr>
        <w:t>e</w:t>
      </w:r>
      <w:r w:rsidRPr="00AB26F3">
        <w:rPr>
          <w:lang w:val="fr-FR"/>
        </w:rPr>
        <w:t xml:space="preserve"> GLB hybride ressemble beaucoup à son homologue électrique, permettant aux clients de choisir entre les deux configurations de conduite en fonction de leur profil de conduite personnel et de leur utilisation. L'une des rares caractéristiques distinctives est la calandre </w:t>
      </w:r>
      <w:r w:rsidR="00565958">
        <w:rPr>
          <w:lang w:val="fr-FR"/>
        </w:rPr>
        <w:t>du</w:t>
      </w:r>
      <w:r w:rsidRPr="00AB26F3">
        <w:rPr>
          <w:lang w:val="fr-FR"/>
        </w:rPr>
        <w:t xml:space="preserve"> GLB hybride. </w:t>
      </w:r>
      <w:r w:rsidR="00565958">
        <w:rPr>
          <w:lang w:val="fr-FR"/>
        </w:rPr>
        <w:t>Il</w:t>
      </w:r>
      <w:r w:rsidRPr="00AB26F3">
        <w:rPr>
          <w:lang w:val="fr-FR"/>
        </w:rPr>
        <w:t xml:space="preserve"> possède une calandre classique avec le</w:t>
      </w:r>
      <w:r w:rsidR="00C159A0" w:rsidRPr="00AB26F3">
        <w:rPr>
          <w:lang w:val="fr-FR"/>
        </w:rPr>
        <w:noBreakHyphen/>
      </w:r>
      <w:r w:rsidRPr="00AB26F3">
        <w:rPr>
          <w:lang w:val="fr-FR"/>
        </w:rPr>
        <w:t>motif d'étoiles Mercedes Benz chromé, encadré de série par un guide lumineux à LED.</w:t>
      </w:r>
    </w:p>
    <w:p w14:paraId="188C0C98" w14:textId="77777777" w:rsidR="009243EB" w:rsidRPr="00AB26F3" w:rsidRDefault="009243EB" w:rsidP="009243EB">
      <w:pPr>
        <w:pStyle w:val="A03Flietext"/>
        <w:rPr>
          <w:lang w:val="fr-FR"/>
        </w:rPr>
      </w:pPr>
    </w:p>
    <w:bookmarkEnd w:id="44"/>
    <w:p w14:paraId="24CCACAB" w14:textId="444E2AEF" w:rsidR="00B04F0C" w:rsidRPr="00AB26F3" w:rsidRDefault="00B04F0C" w:rsidP="009243EB">
      <w:pPr>
        <w:pStyle w:val="A03Flietext"/>
        <w:rPr>
          <w:lang w:val="fr-FR"/>
        </w:rPr>
      </w:pPr>
      <w:r w:rsidRPr="00AB26F3">
        <w:rPr>
          <w:lang w:val="fr-FR"/>
        </w:rPr>
        <w:t xml:space="preserve">La </w:t>
      </w:r>
      <w:r w:rsidR="00936B04">
        <w:rPr>
          <w:lang w:val="fr-FR"/>
        </w:rPr>
        <w:t xml:space="preserve">propulsion </w:t>
      </w:r>
      <w:r w:rsidRPr="00AB26F3">
        <w:rPr>
          <w:lang w:val="fr-FR"/>
        </w:rPr>
        <w:t>très efficace a été développée par</w:t>
      </w:r>
      <w:r w:rsidR="00C159A0" w:rsidRPr="00AB26F3">
        <w:rPr>
          <w:lang w:val="fr-FR"/>
        </w:rPr>
        <w:noBreakHyphen/>
      </w:r>
      <w:r w:rsidRPr="00AB26F3">
        <w:rPr>
          <w:lang w:val="fr-FR"/>
        </w:rPr>
        <w:t xml:space="preserve">des ingénieurs Mercedes Benz en Allemagne selon des normes de qualité éprouvées. Le moteur à combustion ultramoderne de la GLB hybride sera initialement disponible en trois niveaux de puissance. Les acheteurs auront le choix entre la </w:t>
      </w:r>
      <w:r w:rsidR="00565958">
        <w:rPr>
          <w:lang w:val="fr-FR"/>
        </w:rPr>
        <w:t xml:space="preserve">version </w:t>
      </w:r>
      <w:r w:rsidRPr="00AB26F3">
        <w:rPr>
          <w:lang w:val="fr-FR"/>
        </w:rPr>
        <w:t xml:space="preserve">traction avant et la </w:t>
      </w:r>
      <w:r w:rsidR="00565958">
        <w:rPr>
          <w:lang w:val="fr-FR"/>
        </w:rPr>
        <w:t xml:space="preserve">version </w:t>
      </w:r>
      <w:r w:rsidRPr="00AB26F3">
        <w:rPr>
          <w:lang w:val="fr-FR"/>
        </w:rPr>
        <w:t>4MATIC. Les données techniques et d'autres détails, y compris le matériel, seront publiés plus tard dans l'année, avant le lancement des ventes.</w:t>
      </w:r>
    </w:p>
    <w:p w14:paraId="3C84AEFF" w14:textId="77777777" w:rsidR="009243EB" w:rsidRPr="00AB26F3" w:rsidRDefault="009243EB" w:rsidP="009064F8">
      <w:pPr>
        <w:pStyle w:val="A05Zwischenberschrift"/>
        <w:pageBreakBefore/>
        <w:rPr>
          <w:lang w:val="fr-FR"/>
        </w:rPr>
      </w:pPr>
      <w:r w:rsidRPr="00AB26F3">
        <w:rPr>
          <w:lang w:val="fr-FR"/>
        </w:rPr>
        <w:lastRenderedPageBreak/>
        <w:t>Les modèles hybrides peuvent rouler uniquement électriquement et récupérer</w:t>
      </w:r>
    </w:p>
    <w:p w14:paraId="4E79BEA5" w14:textId="4B04F4F9" w:rsidR="00B04F0C" w:rsidRPr="00AB26F3" w:rsidRDefault="00B04F0C" w:rsidP="009243EB">
      <w:pPr>
        <w:pStyle w:val="A03Flietext"/>
        <w:rPr>
          <w:lang w:val="fr-FR"/>
        </w:rPr>
      </w:pPr>
      <w:r w:rsidRPr="00AB26F3">
        <w:rPr>
          <w:lang w:val="fr-FR"/>
        </w:rPr>
        <w:t xml:space="preserve">La conception du moteur et de la transmission est très compacte grâce à l'espacement des cylindres et à la disposition côte à côte du moteur électrique. Le moteur électrique, l'onduleur et la transmission forment une unité hautement intégrée. Une batterie de 48 volts nouvellement développée avec technologie lithium-ion offre une teneur énergétique allant jusqu'à 1,3 kWh. Une fois de plus, la conception est particulièrement compacte : les cellules de batterie et le convertisseur DC/DC sont intégrés dans le « </w:t>
      </w:r>
      <w:proofErr w:type="spellStart"/>
      <w:r w:rsidRPr="00AB26F3">
        <w:rPr>
          <w:lang w:val="fr-FR"/>
        </w:rPr>
        <w:t>flatpack</w:t>
      </w:r>
      <w:proofErr w:type="spellEnd"/>
      <w:r w:rsidRPr="00AB26F3">
        <w:rPr>
          <w:lang w:val="fr-FR"/>
        </w:rPr>
        <w:t xml:space="preserve"> ».</w:t>
      </w:r>
    </w:p>
    <w:p w14:paraId="5C3881C8" w14:textId="77777777" w:rsidR="009243EB" w:rsidRPr="00AB26F3" w:rsidRDefault="009243EB" w:rsidP="009243EB">
      <w:pPr>
        <w:pStyle w:val="A03Flietext"/>
        <w:rPr>
          <w:lang w:val="fr-FR"/>
        </w:rPr>
      </w:pPr>
    </w:p>
    <w:p w14:paraId="659AF4EF" w14:textId="275EE129" w:rsidR="00B04F0C" w:rsidRPr="00AB26F3" w:rsidRDefault="00B04F0C" w:rsidP="009243EB">
      <w:pPr>
        <w:pStyle w:val="A03Flietext"/>
        <w:rPr>
          <w:lang w:val="fr-FR"/>
        </w:rPr>
      </w:pPr>
      <w:r w:rsidRPr="00AB26F3">
        <w:rPr>
          <w:lang w:val="fr-FR"/>
        </w:rPr>
        <w:t xml:space="preserve">Le moteur électrique assure un soutien intelligent sur toute la plage de vitesses. Il améliore considérablement l'accélération, surtout à bas régime. À vitesse urbaine et lorsque moins de 20 kW </w:t>
      </w:r>
      <w:r w:rsidR="00565958">
        <w:rPr>
          <w:lang w:val="fr-FR"/>
        </w:rPr>
        <w:t>sont</w:t>
      </w:r>
      <w:r w:rsidRPr="00AB26F3">
        <w:rPr>
          <w:lang w:val="fr-FR"/>
        </w:rPr>
        <w:t xml:space="preserve"> nécessaire</w:t>
      </w:r>
      <w:r w:rsidR="00565958">
        <w:rPr>
          <w:lang w:val="fr-FR"/>
        </w:rPr>
        <w:t>s</w:t>
      </w:r>
      <w:r w:rsidRPr="00AB26F3">
        <w:rPr>
          <w:lang w:val="fr-FR"/>
        </w:rPr>
        <w:t xml:space="preserve">, les modèles hybrides peuvent rouler uniquement avec de l'électricité. </w:t>
      </w:r>
      <w:r w:rsidR="00936B04" w:rsidRPr="00AB26F3">
        <w:rPr>
          <w:lang w:val="fr-FR"/>
        </w:rPr>
        <w:t>L</w:t>
      </w:r>
      <w:r w:rsidR="00936B04">
        <w:rPr>
          <w:lang w:val="fr-FR"/>
        </w:rPr>
        <w:t>e roulage électrique, ou « </w:t>
      </w:r>
      <w:proofErr w:type="spellStart"/>
      <w:r w:rsidR="00936B04">
        <w:rPr>
          <w:lang w:val="fr-FR"/>
        </w:rPr>
        <w:t>sailing</w:t>
      </w:r>
      <w:proofErr w:type="spellEnd"/>
      <w:r w:rsidR="00936B04">
        <w:rPr>
          <w:lang w:val="fr-FR"/>
        </w:rPr>
        <w:t xml:space="preserve"> » </w:t>
      </w:r>
      <w:r w:rsidRPr="00AB26F3">
        <w:rPr>
          <w:lang w:val="fr-FR"/>
        </w:rPr>
        <w:t>c'est-à-dire un roulement efficace avec une transmission découplée, est possible jusqu'à une vitesse d'environ 100 km/h. Une caractéristique particulière du moteur est sa capacité à récupérer dans les huit vitesses, récupérant jusqu'à 25 kW d'énergie.</w:t>
      </w:r>
    </w:p>
    <w:p w14:paraId="383CF5B7" w14:textId="77777777" w:rsidR="009243EB" w:rsidRPr="00AB26F3" w:rsidRDefault="009243EB" w:rsidP="009243EB">
      <w:pPr>
        <w:pStyle w:val="A03Flietext"/>
        <w:rPr>
          <w:lang w:val="fr-FR"/>
        </w:rPr>
      </w:pPr>
    </w:p>
    <w:p w14:paraId="4242F8CE" w14:textId="7DF0A28E" w:rsidR="00B04F0C" w:rsidRPr="00AB26F3" w:rsidRDefault="00B04F0C" w:rsidP="009243EB">
      <w:pPr>
        <w:pStyle w:val="A03Flietext"/>
        <w:rPr>
          <w:lang w:val="fr-FR"/>
        </w:rPr>
      </w:pPr>
      <w:r w:rsidRPr="00AB26F3">
        <w:rPr>
          <w:lang w:val="fr-FR"/>
        </w:rPr>
        <w:t>Comme le couple du moteur à combustion et du moteur électrique s'additionne</w:t>
      </w:r>
      <w:r w:rsidR="009D49FD">
        <w:rPr>
          <w:lang w:val="fr-FR"/>
        </w:rPr>
        <w:t>nt</w:t>
      </w:r>
      <w:r w:rsidRPr="00AB26F3">
        <w:rPr>
          <w:lang w:val="fr-FR"/>
        </w:rPr>
        <w:t>, le couple maximal est disponible sur une large plage de vitesses. De plus, le moteur à combustion peut être démarré entièrement par le moteur électrique, éliminant ainsi le besoin d'un démarreur à pignon conventionnel. La fonction start-stop et le passage entre les deux moteurs sont presque imperceptibles pour le conducteur.</w:t>
      </w:r>
    </w:p>
    <w:p w14:paraId="68295775" w14:textId="77777777" w:rsidR="009243EB" w:rsidRPr="00AB26F3" w:rsidRDefault="009243EB" w:rsidP="009243EB">
      <w:pPr>
        <w:pStyle w:val="A03Flietext"/>
        <w:rPr>
          <w:lang w:val="fr-FR"/>
        </w:rPr>
      </w:pPr>
    </w:p>
    <w:p w14:paraId="326D22FA" w14:textId="0525D2C7" w:rsidR="00B04F0C" w:rsidRPr="00AB26F3" w:rsidRDefault="00B04F0C" w:rsidP="009243EB">
      <w:pPr>
        <w:pStyle w:val="A03Flietext"/>
        <w:rPr>
          <w:lang w:val="fr-FR"/>
        </w:rPr>
      </w:pPr>
      <w:r w:rsidRPr="00AB26F3">
        <w:rPr>
          <w:lang w:val="fr-FR"/>
        </w:rPr>
        <w:t xml:space="preserve">Le moteur électrique, y compris l'onduleur, est intégré dans une nouvelle boîte de vitesses à double embrayage à huit rapports très compacte (8F-eDCT). Ce développement est appelé « </w:t>
      </w:r>
      <w:proofErr w:type="spellStart"/>
      <w:r w:rsidRPr="00AB26F3">
        <w:rPr>
          <w:lang w:val="fr-FR"/>
        </w:rPr>
        <w:t>eDCT</w:t>
      </w:r>
      <w:proofErr w:type="spellEnd"/>
      <w:r w:rsidRPr="00AB26F3">
        <w:rPr>
          <w:lang w:val="fr-FR"/>
        </w:rPr>
        <w:t xml:space="preserve"> » car le moteur électrique est intégré à la transmission, et le contrôle du système mécanique est électrohydraulique. Un moteur électrique dessert les deux lignes du double embrayage. La transmission et la déconnexion de la puissance sont réalisées via deux embrayages entraînants et un embrayage de déconnexion. La grande diversité des huit rapports de vitesse profite également à l'efficacité, car elle permet d'optimiser les points de fonctionnement du moteur.</w:t>
      </w:r>
    </w:p>
    <w:p w14:paraId="6689D80D" w14:textId="77777777" w:rsidR="00602974" w:rsidRPr="00AB26F3" w:rsidRDefault="00602974" w:rsidP="00602974">
      <w:pPr>
        <w:pStyle w:val="A05Zwischenberschrift"/>
        <w:rPr>
          <w:lang w:val="fr-FR"/>
        </w:rPr>
      </w:pPr>
    </w:p>
    <w:p w14:paraId="7EFD1D71" w14:textId="42197AD3" w:rsidR="009243EB" w:rsidRPr="00AB26F3" w:rsidRDefault="009243EB" w:rsidP="00602974">
      <w:pPr>
        <w:pStyle w:val="A05Zwischenberschrift"/>
        <w:rPr>
          <w:lang w:val="fr-FR"/>
        </w:rPr>
      </w:pPr>
      <w:r w:rsidRPr="00AB26F3">
        <w:rPr>
          <w:lang w:val="fr-FR"/>
        </w:rPr>
        <w:t>Nouveau moteur quatre cylindres de la famille FAME avec procédé de combustion à cycle Miller</w:t>
      </w:r>
    </w:p>
    <w:p w14:paraId="73208358" w14:textId="734AC45E" w:rsidR="00B04F0C" w:rsidRPr="00AB26F3" w:rsidRDefault="00B04F0C" w:rsidP="009243EB">
      <w:pPr>
        <w:pStyle w:val="A03Flietext"/>
        <w:rPr>
          <w:lang w:val="fr-FR"/>
        </w:rPr>
      </w:pPr>
      <w:r w:rsidRPr="00AB26F3">
        <w:rPr>
          <w:lang w:val="fr-FR"/>
        </w:rPr>
        <w:t>Le moteur à combustion, développé par Mercedes-Benz, est un quatre cylindres essence avec une cylindrée de 1,5 litre. Le moteur, désigné M 252, appartient à la famille des moteurs modulaires (FAME) et convient à une variété de véhicules.</w:t>
      </w:r>
    </w:p>
    <w:p w14:paraId="1E80B153" w14:textId="77777777" w:rsidR="009243EB" w:rsidRPr="00AB26F3" w:rsidRDefault="009243EB" w:rsidP="009243EB">
      <w:pPr>
        <w:pStyle w:val="A03Flietext"/>
        <w:rPr>
          <w:lang w:val="fr-FR"/>
        </w:rPr>
      </w:pPr>
    </w:p>
    <w:p w14:paraId="14799D60" w14:textId="733DBFCC" w:rsidR="00B04F0C" w:rsidRPr="00AB26F3" w:rsidRDefault="00B04F0C" w:rsidP="009243EB">
      <w:pPr>
        <w:pStyle w:val="A03Flietext"/>
        <w:rPr>
          <w:lang w:val="fr-FR"/>
        </w:rPr>
      </w:pPr>
      <w:r w:rsidRPr="00AB26F3">
        <w:rPr>
          <w:lang w:val="fr-FR"/>
        </w:rPr>
        <w:t xml:space="preserve">Les caractéristiques courantes des moteurs FAME incluent un carter tout aluminium avec technologie NANOSLIDE® et une culasse avec un collecteur d'échappement partiellement intégré. Ils sont également équipés d'un turbocompresseur avec une turbine segmentée et d'une connexion à défilement commutable. Parmi les autres points forts, on trouve le </w:t>
      </w:r>
      <w:r w:rsidR="00565958">
        <w:rPr>
          <w:lang w:val="fr-FR"/>
        </w:rPr>
        <w:t xml:space="preserve">court </w:t>
      </w:r>
      <w:r w:rsidRPr="00AB26F3">
        <w:rPr>
          <w:lang w:val="fr-FR"/>
        </w:rPr>
        <w:t>trajet de l'air de suralimentation et le système d'échappement monté près du moteur. Sa conception en boîte unique est préparée pour les futures normes d'émissions. Le concept de compresseur de réfrigérant électrique avec technologie 48 volts, adopté du M 256, réduit la friction et permet de climatiser le véhicule à l'arrêt et lors de la conduite électrique.</w:t>
      </w:r>
    </w:p>
    <w:p w14:paraId="3316C353" w14:textId="77777777" w:rsidR="009243EB" w:rsidRPr="00AB26F3" w:rsidRDefault="009243EB" w:rsidP="009243EB">
      <w:pPr>
        <w:pStyle w:val="A03Flietext"/>
        <w:rPr>
          <w:lang w:val="fr-FR"/>
        </w:rPr>
      </w:pPr>
    </w:p>
    <w:p w14:paraId="47D8A269" w14:textId="578EF5A9" w:rsidR="00B04F0C" w:rsidRPr="00AB26F3" w:rsidRDefault="00B04F0C" w:rsidP="009243EB">
      <w:pPr>
        <w:pStyle w:val="A03Flietext"/>
        <w:rPr>
          <w:iCs/>
          <w:lang w:val="fr-FR"/>
        </w:rPr>
      </w:pPr>
      <w:r w:rsidRPr="00AB26F3">
        <w:rPr>
          <w:iCs/>
          <w:lang w:val="fr-FR"/>
        </w:rPr>
        <w:t>Pour des raisons d'efficacité, le moteur essence utilise un procédé de combustion basé sur le cycle de Miller. La fermeture relativement précoce des soupapes d'admission réduit les pertes d'accélération et permet un taux de compression élevé de 12:1. Cette conception permet de maintenir une efficacité élevée et une faible consommation de carburant, surtout en charge partielle, ce qui est très courant dans la conduite quotidienne. Cela réduit également les émissions de NOx.</w:t>
      </w:r>
    </w:p>
    <w:p w14:paraId="1BCC64EC" w14:textId="77777777" w:rsidR="009243EB" w:rsidRPr="00AB26F3" w:rsidRDefault="009243EB" w:rsidP="009243EB">
      <w:pPr>
        <w:pStyle w:val="A03Flietext"/>
        <w:rPr>
          <w:iCs/>
          <w:lang w:val="fr-FR"/>
        </w:rPr>
      </w:pPr>
    </w:p>
    <w:p w14:paraId="40B04507" w14:textId="58848497" w:rsidR="00CC1937" w:rsidRPr="00AB26F3" w:rsidRDefault="00CC1937" w:rsidP="009243EB">
      <w:pPr>
        <w:pStyle w:val="A03Flietext"/>
        <w:rPr>
          <w:lang w:val="fr-FR"/>
        </w:rPr>
      </w:pPr>
      <w:r w:rsidRPr="00AB26F3">
        <w:rPr>
          <w:lang w:val="fr-FR"/>
        </w:rPr>
        <w:t xml:space="preserve">La nouvelle unité moteur-transmission a des dimensions compactes et est installée transversalement entre les jointures de direction. Un autre avantage est le comportement exemplaire de NVH (bruit, vibrations, </w:t>
      </w:r>
      <w:r w:rsidR="00565958">
        <w:rPr>
          <w:lang w:val="fr-FR"/>
        </w:rPr>
        <w:t>souplesse</w:t>
      </w:r>
      <w:r w:rsidRPr="00AB26F3">
        <w:rPr>
          <w:lang w:val="fr-FR"/>
        </w:rPr>
        <w:t>). Conceptuellement, l</w:t>
      </w:r>
      <w:r w:rsidR="008C7D4C">
        <w:rPr>
          <w:lang w:val="fr-FR"/>
        </w:rPr>
        <w:t>e</w:t>
      </w:r>
      <w:r w:rsidRPr="00AB26F3">
        <w:rPr>
          <w:lang w:val="fr-FR"/>
        </w:rPr>
        <w:t xml:space="preserve"> M 252 a déjà un avantage ici car Mercedes</w:t>
      </w:r>
      <w:r w:rsidR="00F12A09" w:rsidRPr="00AB26F3">
        <w:rPr>
          <w:lang w:val="fr-FR"/>
        </w:rPr>
        <w:noBreakHyphen/>
      </w:r>
      <w:r w:rsidRPr="00AB26F3">
        <w:rPr>
          <w:lang w:val="fr-FR"/>
        </w:rPr>
        <w:t xml:space="preserve">Benz utilise quatre cylindres au lieu de trois. De plus, le moteur dispose d'un vaste ensemble NVH composé de mousses et de caches pour </w:t>
      </w:r>
      <w:r w:rsidRPr="00AB26F3">
        <w:rPr>
          <w:lang w:val="fr-FR"/>
        </w:rPr>
        <w:lastRenderedPageBreak/>
        <w:t>réduire le</w:t>
      </w:r>
      <w:r w:rsidR="008C7D4C">
        <w:rPr>
          <w:lang w:val="fr-FR"/>
        </w:rPr>
        <w:t xml:space="preserve"> niveau</w:t>
      </w:r>
      <w:r w:rsidRPr="00AB26F3">
        <w:rPr>
          <w:lang w:val="fr-FR"/>
        </w:rPr>
        <w:t xml:space="preserve"> sonore. À cela s'ajoute le concept de double cloison, connu des classes supérieures de véhicules. De plus, l'isolation de la cloison a été prolongée sur les côtés du montant A et le </w:t>
      </w:r>
      <w:r w:rsidR="008C7D4C">
        <w:rPr>
          <w:lang w:val="fr-FR"/>
        </w:rPr>
        <w:t>plancher</w:t>
      </w:r>
      <w:r w:rsidRPr="00AB26F3">
        <w:rPr>
          <w:lang w:val="fr-FR"/>
        </w:rPr>
        <w:t>.</w:t>
      </w:r>
    </w:p>
    <w:p w14:paraId="39E1A2F4" w14:textId="77777777" w:rsidR="009243EB" w:rsidRPr="00AB26F3" w:rsidRDefault="009243EB" w:rsidP="00EB4023">
      <w:pPr>
        <w:pStyle w:val="A03Flietext"/>
        <w:rPr>
          <w:lang w:val="fr-FR"/>
        </w:rPr>
      </w:pPr>
    </w:p>
    <w:p w14:paraId="44BAB3D0" w14:textId="5F86DFA3" w:rsidR="003F5309" w:rsidRPr="00AB26F3" w:rsidRDefault="003F5309" w:rsidP="003F5309">
      <w:pPr>
        <w:pStyle w:val="07Zwischenberschrift"/>
        <w:outlineLvl w:val="9"/>
        <w:rPr>
          <w:lang w:val="fr-FR"/>
        </w:rPr>
      </w:pPr>
      <w:r w:rsidRPr="00AB26F3">
        <w:rPr>
          <w:lang w:val="fr-FR"/>
        </w:rPr>
        <w:t>M</w:t>
      </w:r>
      <w:r w:rsidR="00DA356F">
        <w:rPr>
          <w:lang w:val="fr-FR"/>
        </w:rPr>
        <w:t>B</w:t>
      </w:r>
      <w:r w:rsidRPr="00AB26F3">
        <w:rPr>
          <w:lang w:val="fr-FR"/>
        </w:rPr>
        <w:t xml:space="preserve">. CHARGE Public : service de recharge numérique intégré </w:t>
      </w:r>
    </w:p>
    <w:p w14:paraId="27D700DC" w14:textId="3866B239" w:rsidR="00CC1937" w:rsidRPr="00AB26F3" w:rsidRDefault="00CC1937" w:rsidP="003F5309">
      <w:pPr>
        <w:pStyle w:val="07Zwischenberschrift"/>
        <w:outlineLvl w:val="9"/>
        <w:rPr>
          <w:rFonts w:ascii="MB Corpo S Text Office Light" w:hAnsi="MB Corpo S Text Office Light"/>
          <w:lang w:val="fr-FR"/>
        </w:rPr>
      </w:pPr>
      <w:r w:rsidRPr="00AB26F3">
        <w:rPr>
          <w:rFonts w:ascii="MB Corpo S Text Office Light" w:hAnsi="MB Corpo S Text Office Light"/>
          <w:lang w:val="fr-FR"/>
        </w:rPr>
        <w:t>Mercedes-Benz regroupe toutes les fonctions de la recharge publique dans la MB. CHARGE Public</w:t>
      </w:r>
      <w:r w:rsidRPr="002F699C">
        <w:rPr>
          <w:rStyle w:val="Voetnootmarkering"/>
          <w:rFonts w:ascii="MB Corpo S Text Office Light" w:hAnsi="MB Corpo S Text Office Light"/>
        </w:rPr>
        <w:footnoteReference w:id="23"/>
      </w:r>
      <w:r w:rsidRPr="00AB26F3">
        <w:rPr>
          <w:rFonts w:ascii="MB Corpo S Text Office Light" w:hAnsi="MB Corpo S Text Office Light"/>
          <w:lang w:val="fr-FR"/>
        </w:rPr>
        <w:t xml:space="preserve"> (anciennement Mercedes me Charge), offrant de nombreux avantages exclusifs à ses clients. Un seul contrat de recharge</w:t>
      </w:r>
      <w:r w:rsidRPr="002F699C">
        <w:rPr>
          <w:rStyle w:val="Voetnootmarkering"/>
          <w:rFonts w:ascii="MB Corpo S Text Office Light" w:hAnsi="MB Corpo S Text Office Light"/>
        </w:rPr>
        <w:footnoteReference w:id="24"/>
      </w:r>
      <w:r w:rsidRPr="00AB26F3">
        <w:rPr>
          <w:rFonts w:ascii="MB Corpo S Text Office Light" w:hAnsi="MB Corpo S Text Office Light"/>
          <w:lang w:val="fr-FR"/>
        </w:rPr>
        <w:t xml:space="preserve"> leur donne accès à l'un des plus grands réseaux de recharge au monde. Cela garantit également qu'ils peuvent toujours recharger de manière conviviale et familière, quel que soit l'opérateur de la station. </w:t>
      </w:r>
    </w:p>
    <w:p w14:paraId="4A8A18AD" w14:textId="77777777" w:rsidR="00CC1937" w:rsidRPr="00AB26F3" w:rsidRDefault="00CC1937" w:rsidP="003F5309">
      <w:pPr>
        <w:pStyle w:val="07Zwischenberschrift"/>
        <w:outlineLvl w:val="9"/>
        <w:rPr>
          <w:rFonts w:ascii="MB Corpo S Text Office Light" w:hAnsi="MB Corpo S Text Office Light"/>
          <w:lang w:val="fr-FR"/>
        </w:rPr>
      </w:pPr>
    </w:p>
    <w:p w14:paraId="325B74A0" w14:textId="5C1F6C36" w:rsidR="00CC1937" w:rsidRPr="00AB26F3" w:rsidRDefault="00CC1937" w:rsidP="009D49FD">
      <w:pPr>
        <w:pStyle w:val="07Zwischenberschrift"/>
        <w:rPr>
          <w:rFonts w:ascii="MB Corpo S Text Office Light" w:hAnsi="MB Corpo S Text Office Light"/>
          <w:lang w:val="fr-FR"/>
        </w:rPr>
      </w:pPr>
      <w:r w:rsidRPr="00AB26F3">
        <w:rPr>
          <w:rFonts w:ascii="MB Corpo S Text Office Light" w:hAnsi="MB Corpo S Text Office Light"/>
          <w:lang w:val="fr-FR"/>
        </w:rPr>
        <w:t>Dans l</w:t>
      </w:r>
      <w:r w:rsidR="009D49FD">
        <w:rPr>
          <w:rFonts w:ascii="MB Corpo S Text Office Light" w:hAnsi="MB Corpo S Text Office Light"/>
          <w:lang w:val="fr-FR"/>
        </w:rPr>
        <w:t>e</w:t>
      </w:r>
      <w:r w:rsidRPr="00AB26F3">
        <w:rPr>
          <w:rFonts w:ascii="MB Corpo S Text Office Light" w:hAnsi="MB Corpo S Text Office Light"/>
          <w:lang w:val="fr-FR"/>
        </w:rPr>
        <w:t xml:space="preserve"> GLB électrique, l'authentification se fait via l'application Mercedes</w:t>
      </w:r>
      <w:r w:rsidR="002F699C" w:rsidRPr="00AB26F3">
        <w:rPr>
          <w:rFonts w:ascii="MB Corpo S Text Office Light" w:hAnsi="MB Corpo S Text Office Light"/>
          <w:lang w:val="fr-FR"/>
        </w:rPr>
        <w:noBreakHyphen/>
      </w:r>
      <w:r w:rsidRPr="00AB26F3">
        <w:rPr>
          <w:rFonts w:ascii="MB Corpo S Text Office Light" w:hAnsi="MB Corpo S Text Office Light"/>
          <w:lang w:val="fr-FR"/>
        </w:rPr>
        <w:t xml:space="preserve">Benz, </w:t>
      </w:r>
      <w:r w:rsidR="009D49FD" w:rsidRPr="009D49FD">
        <w:rPr>
          <w:rFonts w:ascii="MB Corpo S Text Office Light" w:hAnsi="MB Corpo S Text Office Light"/>
          <w:lang w:val="fr-FR"/>
        </w:rPr>
        <w:t xml:space="preserve">La carte MB.CHARGE ou directement via </w:t>
      </w:r>
      <w:proofErr w:type="spellStart"/>
      <w:r w:rsidR="009D49FD" w:rsidRPr="009D49FD">
        <w:rPr>
          <w:rFonts w:ascii="MB Corpo S Text Office Light" w:hAnsi="MB Corpo S Text Office Light"/>
          <w:lang w:val="fr-FR"/>
        </w:rPr>
        <w:t>Plug&amp;Charge</w:t>
      </w:r>
      <w:proofErr w:type="spellEnd"/>
      <w:r w:rsidRPr="002F699C">
        <w:rPr>
          <w:rStyle w:val="Voetnootmarkering"/>
          <w:rFonts w:ascii="MB Corpo S Text Office Light" w:hAnsi="MB Corpo S Text Office Light"/>
        </w:rPr>
        <w:footnoteReference w:id="25"/>
      </w:r>
      <w:r w:rsidRPr="00AB26F3">
        <w:rPr>
          <w:rFonts w:ascii="MB Corpo S Text Office Light" w:hAnsi="MB Corpo S Text Office Light"/>
          <w:lang w:val="fr-FR"/>
        </w:rPr>
        <w:t xml:space="preserve"> dans les bornes de recharge participantes. Chaque processus de recharge est automatiquement facturé via MB. CHARGE Public. Mercedes</w:t>
      </w:r>
      <w:r w:rsidR="002F699C" w:rsidRPr="00AB26F3">
        <w:rPr>
          <w:rFonts w:ascii="MB Corpo S Text Office Light" w:hAnsi="MB Corpo S Text Office Light"/>
          <w:lang w:val="fr-FR"/>
        </w:rPr>
        <w:noBreakHyphen/>
      </w:r>
      <w:r w:rsidRPr="00AB26F3">
        <w:rPr>
          <w:rFonts w:ascii="MB Corpo S Text Office Light" w:hAnsi="MB Corpo S Text Office Light"/>
          <w:lang w:val="fr-FR"/>
        </w:rPr>
        <w:t>Benz garantit également une transparence maximale des coûts dans les bornes de recharge publiques. Avant de charger, les utilisateurs peuvent consulter les coûts spécifiques par kilowattheure ou par minute ainsi que le coût total estimé d'une charge complète sur l'écran MBUX ou dans l'application Mercedes</w:t>
      </w:r>
      <w:r w:rsidR="002F699C" w:rsidRPr="00AB26F3">
        <w:rPr>
          <w:rFonts w:ascii="MB Corpo S Text Office Light" w:hAnsi="MB Corpo S Text Office Light"/>
          <w:lang w:val="fr-FR"/>
        </w:rPr>
        <w:noBreakHyphen/>
      </w:r>
      <w:r w:rsidRPr="00AB26F3">
        <w:rPr>
          <w:rFonts w:ascii="MB Corpo S Text Office Light" w:hAnsi="MB Corpo S Text Office Light"/>
          <w:lang w:val="fr-FR"/>
        </w:rPr>
        <w:t>Benz. De plus, MB. CHARGE Public propose différents tarifs et forfaits avec des conditions de tarif réduites selon la région.</w:t>
      </w:r>
    </w:p>
    <w:p w14:paraId="0F6BB716" w14:textId="77777777" w:rsidR="00CC1937" w:rsidRPr="00AB26F3" w:rsidRDefault="00CC1937" w:rsidP="003F5309">
      <w:pPr>
        <w:pStyle w:val="07Zwischenberschrift"/>
        <w:outlineLvl w:val="9"/>
        <w:rPr>
          <w:lang w:val="fr-FR"/>
        </w:rPr>
      </w:pPr>
    </w:p>
    <w:p w14:paraId="65F99A3F" w14:textId="3D7A363F" w:rsidR="003F5309" w:rsidRPr="00AB26F3" w:rsidRDefault="00CC1937" w:rsidP="003F5309">
      <w:pPr>
        <w:pStyle w:val="01Flietext"/>
        <w:spacing w:after="0"/>
        <w:rPr>
          <w:rFonts w:eastAsia="MB Corpo S Text Office Light" w:cs="MB Corpo S Text Office Light"/>
          <w:lang w:val="fr-FR"/>
        </w:rPr>
      </w:pPr>
      <w:r w:rsidRPr="00AB26F3">
        <w:rPr>
          <w:rFonts w:eastAsia="MB Corpo S Text Office Light" w:cs="MB Corpo S Text Office Light"/>
          <w:lang w:val="fr-FR"/>
        </w:rPr>
        <w:t>Mercedes-Benz étend continuellement son réseau de recharge à travers ses propres activités pour construire des infrastructures publiques de recharge à l'échelle mondiale. Environ 45 000 points de recharge seront créés d'ici la fin de la décennie grâce au réseau mondial Mercedes</w:t>
      </w:r>
      <w:r w:rsidR="002F699C" w:rsidRPr="00AB26F3">
        <w:rPr>
          <w:rFonts w:eastAsia="MB Corpo S Text Office Light" w:cs="MB Corpo S Text Office Light"/>
          <w:lang w:val="fr-FR"/>
        </w:rPr>
        <w:noBreakHyphen/>
      </w:r>
      <w:r w:rsidRPr="00AB26F3">
        <w:rPr>
          <w:rFonts w:eastAsia="MB Corpo S Text Office Light" w:cs="MB Corpo S Text Office Light"/>
          <w:lang w:val="fr-FR"/>
        </w:rPr>
        <w:t xml:space="preserve">Benz </w:t>
      </w:r>
      <w:proofErr w:type="spellStart"/>
      <w:r w:rsidRPr="00AB26F3">
        <w:rPr>
          <w:rFonts w:eastAsia="MB Corpo S Text Office Light" w:cs="MB Corpo S Text Office Light"/>
          <w:lang w:val="fr-FR"/>
        </w:rPr>
        <w:t>Charging</w:t>
      </w:r>
      <w:proofErr w:type="spellEnd"/>
      <w:r w:rsidRPr="00AB26F3">
        <w:rPr>
          <w:rFonts w:eastAsia="MB Corpo S Text Office Light" w:cs="MB Corpo S Text Office Light"/>
          <w:lang w:val="fr-FR"/>
        </w:rPr>
        <w:t xml:space="preserve"> Network et aux coentreprises IONITY, IONNA et IONCHI en Europe, en Amérique du Nord et en Chine. Celles-ci seront également accessibles via MB. CHARGE Public. </w:t>
      </w:r>
    </w:p>
    <w:p w14:paraId="339F3D67" w14:textId="77777777" w:rsidR="003F5309" w:rsidRPr="00AB26F3" w:rsidRDefault="003F5309" w:rsidP="003F5309">
      <w:pPr>
        <w:pStyle w:val="01Flietext"/>
        <w:spacing w:after="0"/>
        <w:rPr>
          <w:rFonts w:eastAsia="MB Corpo S Text Office Light" w:cs="MB Corpo S Text Office Light"/>
          <w:lang w:val="fr-FR"/>
        </w:rPr>
      </w:pPr>
    </w:p>
    <w:p w14:paraId="1B630376" w14:textId="77777777" w:rsidR="00CC1937" w:rsidRPr="00AB26F3" w:rsidRDefault="00CC1937" w:rsidP="003F5309">
      <w:pPr>
        <w:pStyle w:val="01Flietext"/>
        <w:spacing w:after="0"/>
        <w:rPr>
          <w:rFonts w:ascii="MB Corpo S Text Office" w:eastAsiaTheme="majorEastAsia" w:hAnsi="MB Corpo S Text Office" w:cstheme="majorBidi"/>
          <w:szCs w:val="26"/>
          <w:lang w:val="fr-FR"/>
        </w:rPr>
      </w:pPr>
      <w:r w:rsidRPr="00AB26F3">
        <w:rPr>
          <w:rFonts w:ascii="MB Corpo S Text Office" w:eastAsiaTheme="majorEastAsia" w:hAnsi="MB Corpo S Text Office" w:cstheme="majorBidi"/>
          <w:szCs w:val="26"/>
          <w:lang w:val="fr-FR"/>
        </w:rPr>
        <w:t>Recharge verte : Mercedes-Benz s'engage à recharger avec des énergies renouvelables</w:t>
      </w:r>
    </w:p>
    <w:p w14:paraId="05E1344C" w14:textId="3189424C" w:rsidR="00CC1937" w:rsidRPr="00AB26F3" w:rsidRDefault="00CC1937" w:rsidP="003F5309">
      <w:pPr>
        <w:pStyle w:val="01Flietext"/>
        <w:spacing w:after="0"/>
        <w:rPr>
          <w:lang w:val="fr-FR"/>
        </w:rPr>
      </w:pPr>
      <w:r w:rsidRPr="00AB26F3">
        <w:rPr>
          <w:lang w:val="fr-FR"/>
        </w:rPr>
        <w:t>La recharge verte fait partie intégrante de MB. CHARGE Public en Europe, au Canada et aux États-Unis. Si l'énergie renouvelable n'est pas encore disponible dans la borne de recharge concernée, la recharge verte utilise des certificats d'électricité verte. Ces derniers garantissent qu'une quantité équivalente d'électricité provenant de sources renouvelables est injectée dans le réseau pour les processus de recharge. Ce sont des certificats d'électricité verte provenant de centrales de production d'énergie certifiées</w:t>
      </w:r>
      <w:r w:rsidRPr="002F699C">
        <w:rPr>
          <w:rStyle w:val="Voetnootmarkering"/>
        </w:rPr>
        <w:footnoteReference w:id="26"/>
      </w:r>
      <w:r w:rsidRPr="00AB26F3">
        <w:rPr>
          <w:lang w:val="fr-FR"/>
        </w:rPr>
        <w:t xml:space="preserve"> qui ont moins de six ans</w:t>
      </w:r>
      <w:r w:rsidRPr="002F699C">
        <w:rPr>
          <w:rStyle w:val="Voetnootmarkering"/>
        </w:rPr>
        <w:footnoteReference w:id="27"/>
      </w:r>
      <w:r w:rsidRPr="00AB26F3">
        <w:rPr>
          <w:lang w:val="fr-FR"/>
        </w:rPr>
        <w:t>. Dans la mesure du possible, les certificats d'électricité verte sont achetés et annulés dans le même pays où le client facture. Cela contribue à l'expansion supplémentaire des énergies renouvelables.</w:t>
      </w:r>
    </w:p>
    <w:p w14:paraId="22B78D36" w14:textId="77777777" w:rsidR="003F5309" w:rsidRPr="00AB26F3" w:rsidRDefault="003F5309" w:rsidP="003F5309">
      <w:pPr>
        <w:pStyle w:val="01Flietext"/>
        <w:spacing w:after="0"/>
        <w:rPr>
          <w:lang w:val="fr-FR"/>
        </w:rPr>
      </w:pPr>
    </w:p>
    <w:p w14:paraId="31F66899" w14:textId="6F7A6BA2" w:rsidR="00CC1937" w:rsidRPr="00AB26F3" w:rsidRDefault="00CC1937" w:rsidP="003F5309">
      <w:pPr>
        <w:spacing w:line="280" w:lineRule="exact"/>
        <w:rPr>
          <w:rFonts w:eastAsia="MB Corpo S Text Office Light" w:cs="MB Corpo S Text Office Light"/>
          <w:szCs w:val="21"/>
          <w:lang w:val="fr-FR"/>
        </w:rPr>
      </w:pPr>
      <w:r w:rsidRPr="00AB26F3">
        <w:rPr>
          <w:rFonts w:eastAsia="MB Corpo S Text Office Light" w:cs="MB Corpo S Text Office Light"/>
          <w:szCs w:val="21"/>
          <w:lang w:val="fr-FR"/>
        </w:rPr>
        <w:t>En commençant par la nouvelle génération de véhicules électriques, Mercedes</w:t>
      </w:r>
      <w:r w:rsidR="002F699C" w:rsidRPr="00AB26F3">
        <w:rPr>
          <w:rFonts w:eastAsia="MB Corpo S Text Office Light" w:cs="MB Corpo S Text Office Light"/>
          <w:szCs w:val="21"/>
          <w:lang w:val="fr-FR"/>
        </w:rPr>
        <w:noBreakHyphen/>
      </w:r>
      <w:r w:rsidRPr="00AB26F3">
        <w:rPr>
          <w:rFonts w:eastAsia="MB Corpo S Text Office Light" w:cs="MB Corpo S Text Office Light"/>
          <w:szCs w:val="21"/>
          <w:lang w:val="fr-FR"/>
        </w:rPr>
        <w:t xml:space="preserve">Benz étend son initiative Green </w:t>
      </w:r>
      <w:proofErr w:type="spellStart"/>
      <w:r w:rsidRPr="00AB26F3">
        <w:rPr>
          <w:rFonts w:eastAsia="MB Corpo S Text Office Light" w:cs="MB Corpo S Text Office Light"/>
          <w:szCs w:val="21"/>
          <w:lang w:val="fr-FR"/>
        </w:rPr>
        <w:t>Charging</w:t>
      </w:r>
      <w:proofErr w:type="spellEnd"/>
      <w:r w:rsidRPr="00AB26F3">
        <w:rPr>
          <w:rFonts w:eastAsia="MB Corpo S Text Office Light" w:cs="MB Corpo S Text Office Light"/>
          <w:szCs w:val="21"/>
          <w:lang w:val="fr-FR"/>
        </w:rPr>
        <w:t xml:space="preserve"> aux foyers privés. Avec des solutions intelligentes de recharge domestique, les clients privés peuvent augmenter la part d'énergie renouvelable lors de la recharge de leurs véhicules électriques via une boîte murale et réduire leur empreinte carbone.</w:t>
      </w:r>
    </w:p>
    <w:p w14:paraId="0AED17E7" w14:textId="77777777" w:rsidR="003F5309" w:rsidRPr="00AB26F3" w:rsidRDefault="003F5309" w:rsidP="00EB4023">
      <w:pPr>
        <w:pStyle w:val="A03Flietext"/>
        <w:rPr>
          <w:lang w:val="fr-FR"/>
        </w:rPr>
      </w:pPr>
    </w:p>
    <w:p w14:paraId="787C9E67" w14:textId="223738EA" w:rsidR="00922153" w:rsidRPr="00AB26F3" w:rsidRDefault="00922153" w:rsidP="00922153">
      <w:pPr>
        <w:pStyle w:val="A01berschrift1"/>
        <w:rPr>
          <w:lang w:val="fr-FR"/>
        </w:rPr>
      </w:pPr>
      <w:bookmarkStart w:id="45" w:name="_Toc212556293"/>
      <w:bookmarkStart w:id="46" w:name="_Toc213953916"/>
      <w:bookmarkStart w:id="47" w:name="Text4"/>
      <w:r w:rsidRPr="00AB26F3">
        <w:rPr>
          <w:lang w:val="fr-FR"/>
        </w:rPr>
        <w:lastRenderedPageBreak/>
        <w:t>Époustouflant : un personnage au charme discret</w:t>
      </w:r>
      <w:bookmarkEnd w:id="45"/>
      <w:bookmarkEnd w:id="46"/>
    </w:p>
    <w:p w14:paraId="56F1C0CA" w14:textId="3B8F3E34" w:rsidR="005B2E12" w:rsidRPr="007E72EA" w:rsidRDefault="005B2E12" w:rsidP="002D1E99">
      <w:pPr>
        <w:pStyle w:val="A02berschrift2"/>
        <w:rPr>
          <w:lang w:val="en-GB"/>
        </w:rPr>
      </w:pPr>
      <w:bookmarkStart w:id="48" w:name="_Hlk212550153"/>
      <w:bookmarkStart w:id="49" w:name="_Toc208837638"/>
      <w:bookmarkStart w:id="50" w:name="_Toc213953917"/>
      <w:bookmarkEnd w:id="47"/>
      <w:r w:rsidRPr="007E72EA">
        <w:t xml:space="preserve">La </w:t>
      </w:r>
      <w:proofErr w:type="spellStart"/>
      <w:r w:rsidRPr="007E72EA">
        <w:t>conception</w:t>
      </w:r>
      <w:proofErr w:type="spellEnd"/>
      <w:r w:rsidRPr="007E72EA">
        <w:t xml:space="preserve"> et </w:t>
      </w:r>
      <w:proofErr w:type="spellStart"/>
      <w:r w:rsidRPr="007E72EA">
        <w:t>l'aérodynamique</w:t>
      </w:r>
      <w:bookmarkEnd w:id="48"/>
      <w:bookmarkEnd w:id="49"/>
      <w:bookmarkEnd w:id="50"/>
      <w:proofErr w:type="spellEnd"/>
    </w:p>
    <w:p w14:paraId="137DD9D4" w14:textId="0A62B7A8" w:rsidR="005B2E12" w:rsidRPr="00AB26F3" w:rsidRDefault="005B2E12" w:rsidP="005B2E12">
      <w:pPr>
        <w:pStyle w:val="A04Aufzhlung"/>
        <w:ind w:left="516" w:hanging="301"/>
        <w:rPr>
          <w:lang w:val="fr-FR"/>
        </w:rPr>
      </w:pPr>
      <w:r w:rsidRPr="00AB26F3">
        <w:rPr>
          <w:lang w:val="fr-FR"/>
        </w:rPr>
        <w:t>Une apparence confiante grâce à un empattement plus long du véhicule</w:t>
      </w:r>
    </w:p>
    <w:p w14:paraId="5E1A68B0" w14:textId="61EC2448" w:rsidR="005B2E12" w:rsidRPr="00AB26F3" w:rsidRDefault="005B2E12" w:rsidP="005B2E12">
      <w:pPr>
        <w:pStyle w:val="A04Aufzhlung"/>
        <w:ind w:left="516" w:hanging="301"/>
        <w:rPr>
          <w:lang w:val="fr-FR"/>
        </w:rPr>
      </w:pPr>
      <w:r w:rsidRPr="00AB26F3">
        <w:rPr>
          <w:lang w:val="fr-FR"/>
        </w:rPr>
        <w:t>Panneau avant radiant avec motif Mercedes Benz illuminé</w:t>
      </w:r>
      <w:r w:rsidR="002F699C" w:rsidRPr="00AB26F3">
        <w:rPr>
          <w:lang w:val="fr-FR"/>
        </w:rPr>
        <w:noBreakHyphen/>
      </w:r>
      <w:r w:rsidRPr="00AB26F3">
        <w:rPr>
          <w:lang w:val="fr-FR"/>
        </w:rPr>
        <w:t xml:space="preserve"> </w:t>
      </w:r>
    </w:p>
    <w:p w14:paraId="362F1D80" w14:textId="296E79BE" w:rsidR="005B2E12" w:rsidRPr="00AB26F3" w:rsidRDefault="005B2E12" w:rsidP="005B2E12">
      <w:pPr>
        <w:pStyle w:val="A04Aufzhlung"/>
        <w:ind w:left="516" w:hanging="301"/>
        <w:rPr>
          <w:lang w:val="fr-FR"/>
        </w:rPr>
      </w:pPr>
      <w:r w:rsidRPr="00AB26F3">
        <w:rPr>
          <w:lang w:val="fr-FR"/>
        </w:rPr>
        <w:t xml:space="preserve">Toit panoramique offrant une vue unique sur </w:t>
      </w:r>
      <w:r w:rsidR="00ED4448">
        <w:rPr>
          <w:lang w:val="fr-FR"/>
        </w:rPr>
        <w:t>un</w:t>
      </w:r>
      <w:r w:rsidRPr="00AB26F3">
        <w:rPr>
          <w:lang w:val="fr-FR"/>
        </w:rPr>
        <w:t xml:space="preserve"> ciel étoilé</w:t>
      </w:r>
    </w:p>
    <w:p w14:paraId="488B911D" w14:textId="77777777" w:rsidR="005B2E12" w:rsidRPr="00AB26F3" w:rsidRDefault="005B2E12" w:rsidP="005B2E12">
      <w:pPr>
        <w:pStyle w:val="A04Aufzhlung"/>
        <w:ind w:left="516" w:hanging="301"/>
        <w:rPr>
          <w:lang w:val="fr-FR"/>
        </w:rPr>
      </w:pPr>
      <w:r w:rsidRPr="00AB26F3">
        <w:rPr>
          <w:lang w:val="fr-FR"/>
        </w:rPr>
        <w:t xml:space="preserve">MBUX </w:t>
      </w:r>
      <w:proofErr w:type="spellStart"/>
      <w:r w:rsidRPr="00AB26F3">
        <w:rPr>
          <w:lang w:val="fr-FR"/>
        </w:rPr>
        <w:t>Superscreen</w:t>
      </w:r>
      <w:proofErr w:type="spellEnd"/>
      <w:r w:rsidRPr="00AB26F3">
        <w:rPr>
          <w:lang w:val="fr-FR"/>
        </w:rPr>
        <w:t xml:space="preserve"> flottant comme point fort à l'intérieur</w:t>
      </w:r>
    </w:p>
    <w:p w14:paraId="2D4AE8AB" w14:textId="09FA71DE" w:rsidR="005B2E12" w:rsidRPr="00ED4448" w:rsidRDefault="005B2E12" w:rsidP="005B2E12">
      <w:pPr>
        <w:pStyle w:val="A04Aufzhlung"/>
        <w:ind w:left="516" w:hanging="301"/>
        <w:rPr>
          <w:lang w:val="fr-FR"/>
        </w:rPr>
      </w:pPr>
      <w:r w:rsidRPr="00ED4448">
        <w:rPr>
          <w:lang w:val="fr-FR"/>
        </w:rPr>
        <w:t xml:space="preserve">Design </w:t>
      </w:r>
      <w:r w:rsidR="00ED4448" w:rsidRPr="00ED4448">
        <w:rPr>
          <w:lang w:val="fr-FR"/>
        </w:rPr>
        <w:t>épuré</w:t>
      </w:r>
      <w:r w:rsidRPr="00ED4448">
        <w:rPr>
          <w:lang w:val="fr-FR"/>
        </w:rPr>
        <w:t xml:space="preserve"> et style contemporain</w:t>
      </w:r>
    </w:p>
    <w:p w14:paraId="2DCCA783" w14:textId="6EDF76EF" w:rsidR="005B2E12" w:rsidRPr="008C7D4C" w:rsidRDefault="005B2E12" w:rsidP="005B2E12">
      <w:pPr>
        <w:pStyle w:val="A04Aufzhlung"/>
        <w:ind w:left="516" w:hanging="301"/>
        <w:rPr>
          <w:lang w:val="fr-FR"/>
        </w:rPr>
      </w:pPr>
      <w:r w:rsidRPr="008C7D4C">
        <w:rPr>
          <w:lang w:val="fr-FR"/>
        </w:rPr>
        <w:t xml:space="preserve">Excellentes propriétés aérodynamiques et </w:t>
      </w:r>
      <w:proofErr w:type="spellStart"/>
      <w:r w:rsidRPr="008C7D4C">
        <w:rPr>
          <w:lang w:val="fr-FR"/>
        </w:rPr>
        <w:t>aéro</w:t>
      </w:r>
      <w:proofErr w:type="spellEnd"/>
      <w:r w:rsidR="008C7D4C" w:rsidRPr="008C7D4C">
        <w:rPr>
          <w:lang w:val="fr-FR"/>
        </w:rPr>
        <w:t>-</w:t>
      </w:r>
      <w:r w:rsidRPr="008C7D4C">
        <w:rPr>
          <w:lang w:val="fr-FR"/>
        </w:rPr>
        <w:t>acoustiques</w:t>
      </w:r>
    </w:p>
    <w:p w14:paraId="1F4319B2" w14:textId="17D1A12D" w:rsidR="005B2E12" w:rsidRPr="00AB26F3" w:rsidRDefault="005B2E12" w:rsidP="005B2E12">
      <w:pPr>
        <w:spacing w:line="280" w:lineRule="exact"/>
        <w:rPr>
          <w:rFonts w:ascii="MB Corpo S Text Office Light" w:hAnsi="MB Corpo S Text Office Light"/>
          <w:szCs w:val="21"/>
          <w:lang w:val="fr-FR"/>
        </w:rPr>
      </w:pPr>
      <w:r w:rsidRPr="00AB26F3">
        <w:rPr>
          <w:rFonts w:ascii="MB Corpo S Text Office Light" w:hAnsi="MB Corpo S Text Office Light"/>
          <w:szCs w:val="21"/>
          <w:lang w:val="fr-FR"/>
        </w:rPr>
        <w:t>La caractéristique remarquable à l'avant d</w:t>
      </w:r>
      <w:r w:rsidR="00ED4448">
        <w:rPr>
          <w:rFonts w:ascii="MB Corpo S Text Office Light" w:hAnsi="MB Corpo S Text Office Light"/>
          <w:szCs w:val="21"/>
          <w:lang w:val="fr-FR"/>
        </w:rPr>
        <w:t>u</w:t>
      </w:r>
      <w:r w:rsidRPr="00AB26F3">
        <w:rPr>
          <w:rFonts w:ascii="MB Corpo S Text Office Light" w:hAnsi="MB Corpo S Text Office Light"/>
          <w:szCs w:val="21"/>
          <w:lang w:val="fr-FR"/>
        </w:rPr>
        <w:t xml:space="preserve"> GLB </w:t>
      </w:r>
      <w:r w:rsidR="008C7D4C">
        <w:rPr>
          <w:rFonts w:ascii="MB Corpo S Text Office Light" w:hAnsi="MB Corpo S Text Office Light"/>
          <w:szCs w:val="21"/>
          <w:lang w:val="fr-FR"/>
        </w:rPr>
        <w:t>est la calandre</w:t>
      </w:r>
      <w:r w:rsidRPr="00AB26F3">
        <w:rPr>
          <w:rFonts w:ascii="MB Corpo S Text Office Light" w:hAnsi="MB Corpo S Text Office Light"/>
          <w:szCs w:val="21"/>
          <w:lang w:val="fr-FR"/>
        </w:rPr>
        <w:t xml:space="preserve"> avec un motif Mercedes Benz illuminé</w:t>
      </w:r>
      <w:r w:rsidR="002F699C" w:rsidRPr="00AB26F3">
        <w:rPr>
          <w:rFonts w:ascii="MB Corpo S Text Office Light" w:hAnsi="MB Corpo S Text Office Light"/>
          <w:szCs w:val="21"/>
          <w:lang w:val="fr-FR"/>
        </w:rPr>
        <w:noBreakHyphen/>
      </w:r>
      <w:r w:rsidRPr="00AB26F3">
        <w:rPr>
          <w:rFonts w:ascii="MB Corpo S Text Office Light" w:hAnsi="MB Corpo S Text Office Light"/>
          <w:szCs w:val="21"/>
          <w:lang w:val="fr-FR"/>
        </w:rPr>
        <w:t>, qui réinterprète la calandre chromée classique. Intégré de manière fluide à son environnement, cet élément de design intègre la grande étoile emblématique de Mercedes</w:t>
      </w:r>
      <w:r w:rsidR="002F699C" w:rsidRPr="00AB26F3">
        <w:rPr>
          <w:rFonts w:ascii="MB Corpo S Text Office Light" w:hAnsi="MB Corpo S Text Office Light"/>
          <w:szCs w:val="21"/>
          <w:lang w:val="fr-FR"/>
        </w:rPr>
        <w:noBreakHyphen/>
      </w:r>
      <w:r w:rsidRPr="00AB26F3">
        <w:rPr>
          <w:rFonts w:ascii="MB Corpo S Text Office Light" w:hAnsi="MB Corpo S Text Office Light"/>
          <w:szCs w:val="21"/>
          <w:lang w:val="fr-FR"/>
        </w:rPr>
        <w:t xml:space="preserve">Benz. Un total de 94 étoiles chromées forment un motif distinctif dans le style de la marque. La calandre du radiateur illuminée accueille et </w:t>
      </w:r>
      <w:r w:rsidR="00AA58FD">
        <w:rPr>
          <w:rFonts w:ascii="MB Corpo S Text Office Light" w:hAnsi="MB Corpo S Text Office Light"/>
          <w:szCs w:val="21"/>
          <w:lang w:val="fr-FR"/>
        </w:rPr>
        <w:t>laisse le</w:t>
      </w:r>
      <w:r w:rsidRPr="00AB26F3">
        <w:rPr>
          <w:rFonts w:ascii="MB Corpo S Text Office Light" w:hAnsi="MB Corpo S Text Office Light"/>
          <w:szCs w:val="21"/>
          <w:lang w:val="fr-FR"/>
        </w:rPr>
        <w:t xml:space="preserve"> conducteur avec diverses animations. Selon les réglementations légales spécifiques à chaque pays, l'étoile centrale est également illuminée en tout ou en partie.</w:t>
      </w:r>
      <w:r w:rsidRPr="007E72EA">
        <w:rPr>
          <w:rFonts w:ascii="MB Corpo S Text Office Light" w:hAnsi="MB Corpo S Text Office Light"/>
          <w:szCs w:val="21"/>
          <w:vertAlign w:val="superscript"/>
        </w:rPr>
        <w:footnoteReference w:id="28"/>
      </w:r>
      <w:r w:rsidRPr="00AB26F3">
        <w:rPr>
          <w:rFonts w:ascii="MB Corpo S Text Office Light" w:hAnsi="MB Corpo S Text Office Light"/>
          <w:szCs w:val="21"/>
          <w:lang w:val="fr-FR"/>
        </w:rPr>
        <w:t xml:space="preserve"> </w:t>
      </w:r>
    </w:p>
    <w:p w14:paraId="6C3D719E" w14:textId="77777777" w:rsidR="005B2E12" w:rsidRPr="00AB26F3" w:rsidRDefault="005B2E12" w:rsidP="005B2E12">
      <w:pPr>
        <w:spacing w:line="280" w:lineRule="exact"/>
        <w:rPr>
          <w:rFonts w:ascii="MB Corpo S Text Office Light" w:hAnsi="MB Corpo S Text Office Light"/>
          <w:szCs w:val="21"/>
          <w:lang w:val="fr-FR"/>
        </w:rPr>
      </w:pPr>
    </w:p>
    <w:p w14:paraId="0C3C9DD5" w14:textId="391E4D38" w:rsidR="005B2E12" w:rsidRPr="00AB26F3" w:rsidRDefault="005B2E12" w:rsidP="005B2E12">
      <w:pPr>
        <w:spacing w:line="280" w:lineRule="exact"/>
        <w:rPr>
          <w:rFonts w:ascii="MB Corpo S Text Office Light" w:hAnsi="MB Corpo S Text Office Light"/>
          <w:szCs w:val="21"/>
          <w:lang w:val="fr-FR"/>
        </w:rPr>
      </w:pPr>
      <w:r w:rsidRPr="00AB26F3">
        <w:rPr>
          <w:rFonts w:ascii="MB Corpo S Text Office Light" w:hAnsi="MB Corpo S Text Office Light"/>
          <w:szCs w:val="21"/>
          <w:lang w:val="fr-FR"/>
        </w:rPr>
        <w:t xml:space="preserve">Les passagers bénéficient de dimensions plus grandes, notamment plus d'espace pour les jambes à l'arrière. En même temps, l'apparence est encore plus assurée. </w:t>
      </w:r>
      <w:r w:rsidR="00BC3EC7" w:rsidRPr="00AB26F3">
        <w:rPr>
          <w:lang w:val="fr-FR"/>
        </w:rPr>
        <w:t xml:space="preserve">Des proportions puissantes de SUV, avec un avant droit et un pare-brise raide, ainsi que de courts porte-à-faux, caractérisent la vue latérale. </w:t>
      </w:r>
      <w:r w:rsidR="00545731">
        <w:rPr>
          <w:lang w:val="fr-FR"/>
        </w:rPr>
        <w:t>De nouvelles jantes à déport</w:t>
      </w:r>
      <w:r w:rsidRPr="00AB26F3">
        <w:rPr>
          <w:rFonts w:ascii="MB Corpo S Text Office Light" w:hAnsi="MB Corpo S Text Office Light"/>
          <w:szCs w:val="21"/>
          <w:lang w:val="fr-FR"/>
        </w:rPr>
        <w:t xml:space="preserve"> disponibles jusqu'à 20 pouces, ainsi que les épaules musclées du véhicule, donnent </w:t>
      </w:r>
      <w:r w:rsidR="00545731">
        <w:rPr>
          <w:rFonts w:ascii="MB Corpo S Text Office Light" w:hAnsi="MB Corpo S Text Office Light"/>
          <w:szCs w:val="21"/>
          <w:lang w:val="fr-FR"/>
        </w:rPr>
        <w:t>au</w:t>
      </w:r>
      <w:r w:rsidRPr="00AB26F3">
        <w:rPr>
          <w:rFonts w:ascii="MB Corpo S Text Office Light" w:hAnsi="MB Corpo S Text Office Light"/>
          <w:szCs w:val="21"/>
          <w:lang w:val="fr-FR"/>
        </w:rPr>
        <w:t xml:space="preserve"> GLB une apparence puissante. Les rétroviseurs extérieurs compacts sur le bord de la carrosserie et les poignées de porte affleurantes avec KEYLESS GO (</w:t>
      </w:r>
      <w:r w:rsidR="00AA58FD">
        <w:rPr>
          <w:rFonts w:ascii="MB Corpo S Text Office Light" w:hAnsi="MB Corpo S Text Office Light"/>
          <w:szCs w:val="21"/>
          <w:lang w:val="fr-FR"/>
        </w:rPr>
        <w:t>en option</w:t>
      </w:r>
      <w:r w:rsidRPr="00AB26F3">
        <w:rPr>
          <w:rFonts w:ascii="MB Corpo S Text Office Light" w:hAnsi="MB Corpo S Text Office Light"/>
          <w:szCs w:val="21"/>
          <w:lang w:val="fr-FR"/>
        </w:rPr>
        <w:t xml:space="preserve">) se fondent harmonieusement dans le profil latéral. Le revêtement des passages de roues et la protection </w:t>
      </w:r>
      <w:r w:rsidR="008C7D4C">
        <w:rPr>
          <w:rFonts w:ascii="MB Corpo S Text Office Light" w:hAnsi="MB Corpo S Text Office Light"/>
          <w:szCs w:val="21"/>
          <w:lang w:val="fr-FR"/>
        </w:rPr>
        <w:t xml:space="preserve">de soubassement </w:t>
      </w:r>
      <w:r w:rsidRPr="00AB26F3">
        <w:rPr>
          <w:rFonts w:ascii="MB Corpo S Text Office Light" w:hAnsi="MB Corpo S Text Office Light"/>
          <w:szCs w:val="21"/>
          <w:lang w:val="fr-FR"/>
        </w:rPr>
        <w:t xml:space="preserve">visuelle à l'avant et à l'arrière mettent en valeur le caractère du SUV. Les rails de toit à colonnes sont typiques des SUV et accueillent des systèmes de </w:t>
      </w:r>
      <w:r w:rsidR="008C7D4C">
        <w:rPr>
          <w:rFonts w:ascii="MB Corpo S Text Office Light" w:hAnsi="MB Corpo S Text Office Light"/>
          <w:szCs w:val="21"/>
          <w:lang w:val="fr-FR"/>
        </w:rPr>
        <w:t>portages</w:t>
      </w:r>
      <w:r w:rsidRPr="00AB26F3">
        <w:rPr>
          <w:rFonts w:ascii="MB Corpo S Text Office Light" w:hAnsi="MB Corpo S Text Office Light"/>
          <w:szCs w:val="21"/>
          <w:lang w:val="fr-FR"/>
        </w:rPr>
        <w:t xml:space="preserve"> optionnels.</w:t>
      </w:r>
    </w:p>
    <w:p w14:paraId="0C7FA95B" w14:textId="77777777" w:rsidR="005B2E12" w:rsidRPr="00AB26F3" w:rsidRDefault="005B2E12" w:rsidP="005B2E12">
      <w:pPr>
        <w:spacing w:line="280" w:lineRule="exact"/>
        <w:rPr>
          <w:rFonts w:ascii="MB Corpo S Text Office Light" w:hAnsi="MB Corpo S Text Office Light"/>
          <w:szCs w:val="21"/>
          <w:lang w:val="fr-FR"/>
        </w:rPr>
      </w:pPr>
    </w:p>
    <w:p w14:paraId="1890CBA6" w14:textId="5A85269F" w:rsidR="005B2E12" w:rsidRPr="00AB26F3" w:rsidRDefault="005B2E12" w:rsidP="005B2E12">
      <w:pPr>
        <w:rPr>
          <w:lang w:val="fr-FR"/>
        </w:rPr>
      </w:pPr>
      <w:r w:rsidRPr="00AB26F3">
        <w:rPr>
          <w:lang w:val="fr-FR"/>
        </w:rPr>
        <w:t>Le design clair, ainsi que les lignes réduites contribuent à une apparence sportive et moderne. Les épaules musclées du véhicule, avec leur jeu saisissant de lumière et d'ombre, accentuent le caractère athlétique, tandis que des éléments chromés de haute qualité soulignent l'exclusivité du véhicule.</w:t>
      </w:r>
    </w:p>
    <w:p w14:paraId="05E14CA4" w14:textId="77777777" w:rsidR="005B2E12" w:rsidRPr="00AB26F3" w:rsidRDefault="005B2E12" w:rsidP="005B2E12">
      <w:pPr>
        <w:rPr>
          <w:lang w:val="fr-FR"/>
        </w:rPr>
      </w:pPr>
    </w:p>
    <w:p w14:paraId="26A6D880" w14:textId="21946E47" w:rsidR="00DF0766" w:rsidRPr="00AB26F3" w:rsidRDefault="00CC1937" w:rsidP="005B2E12">
      <w:pPr>
        <w:rPr>
          <w:lang w:val="fr-FR"/>
        </w:rPr>
      </w:pPr>
      <w:r w:rsidRPr="00AB26F3">
        <w:rPr>
          <w:lang w:val="fr-FR"/>
        </w:rPr>
        <w:t>Les phares entièrement LED, reliés par une bande lumineuse, offrent une apparence émotionnelle et frappante de jour comme de nuit, ainsi qu'un</w:t>
      </w:r>
      <w:r w:rsidR="008C7D4C">
        <w:rPr>
          <w:lang w:val="fr-FR"/>
        </w:rPr>
        <w:t xml:space="preserve"> éclairage </w:t>
      </w:r>
      <w:r w:rsidRPr="00AB26F3">
        <w:rPr>
          <w:lang w:val="fr-FR"/>
        </w:rPr>
        <w:t>optimal de la route. Un design d'étoile innovant contribue à l'identité de marque inimitable. Avec les phares LED MULTIBEAM en option, les feux de jour sont conçus en forme d'étoile Mercedes</w:t>
      </w:r>
      <w:r w:rsidR="002F699C" w:rsidRPr="00AB26F3">
        <w:rPr>
          <w:lang w:val="fr-FR"/>
        </w:rPr>
        <w:noBreakHyphen/>
      </w:r>
      <w:r w:rsidRPr="00AB26F3">
        <w:rPr>
          <w:lang w:val="fr-FR"/>
        </w:rPr>
        <w:t xml:space="preserve">Benz. Les phares haute performance à LED de série présentent l'étoile comme élément de design chromé. </w:t>
      </w:r>
    </w:p>
    <w:p w14:paraId="64F16073" w14:textId="77777777" w:rsidR="00DF0766" w:rsidRPr="00AB26F3" w:rsidRDefault="00DF0766" w:rsidP="005B2E12">
      <w:pPr>
        <w:rPr>
          <w:lang w:val="fr-FR"/>
        </w:rPr>
      </w:pPr>
    </w:p>
    <w:p w14:paraId="2F45DEEF" w14:textId="5E6AFA68" w:rsidR="005B2E12" w:rsidRPr="00AB26F3" w:rsidRDefault="00273ECC" w:rsidP="005B2E12">
      <w:pPr>
        <w:rPr>
          <w:lang w:val="fr-FR"/>
        </w:rPr>
      </w:pPr>
      <w:r w:rsidRPr="00AB26F3">
        <w:rPr>
          <w:lang w:val="fr-FR"/>
        </w:rPr>
        <w:t>Les feux arrière à design étoilé sont reliés par une bande lumineuse entièrement éclairée en combinaison avec les p</w:t>
      </w:r>
      <w:r w:rsidR="00AA58FD">
        <w:rPr>
          <w:lang w:val="fr-FR"/>
        </w:rPr>
        <w:t>rojecteurs</w:t>
      </w:r>
      <w:r w:rsidRPr="00AB26F3">
        <w:rPr>
          <w:lang w:val="fr-FR"/>
        </w:rPr>
        <w:t xml:space="preserve"> MULTIBEAM</w:t>
      </w:r>
      <w:r w:rsidR="00AA58FD">
        <w:rPr>
          <w:lang w:val="fr-FR"/>
        </w:rPr>
        <w:t xml:space="preserve"> LED</w:t>
      </w:r>
      <w:r w:rsidRPr="00AB26F3">
        <w:rPr>
          <w:lang w:val="fr-FR"/>
        </w:rPr>
        <w:t>. La motivation des concepteurs était de mettre l'accent sur la modernité et la largeur de l'arrière. La bande lumineuse peut être animée avec des scénarios d</w:t>
      </w:r>
      <w:r w:rsidR="008C7D4C">
        <w:rPr>
          <w:lang w:val="fr-FR"/>
        </w:rPr>
        <w:t>’accueil et départ</w:t>
      </w:r>
      <w:r w:rsidRPr="00AB26F3">
        <w:rPr>
          <w:lang w:val="fr-FR"/>
        </w:rPr>
        <w:t>. La plaque d'immatriculation est intégrée au pare-chocs arrière.</w:t>
      </w:r>
    </w:p>
    <w:p w14:paraId="414E9062" w14:textId="4079FEB3" w:rsidR="005B2E12" w:rsidRPr="00AB26F3" w:rsidRDefault="005B2E12" w:rsidP="009064F8">
      <w:pPr>
        <w:pageBreakBefore/>
        <w:spacing w:line="280" w:lineRule="exact"/>
        <w:rPr>
          <w:rFonts w:ascii="MB Corpo S Text Office Light" w:hAnsi="MB Corpo S Text Office Light"/>
          <w:szCs w:val="21"/>
          <w:lang w:val="fr-FR"/>
        </w:rPr>
      </w:pPr>
      <w:r w:rsidRPr="00AB26F3">
        <w:rPr>
          <w:rFonts w:ascii="MB Corpo S Text Office Light" w:hAnsi="MB Corpo S Text Office Light"/>
          <w:szCs w:val="21"/>
          <w:lang w:val="fr-FR"/>
        </w:rPr>
        <w:lastRenderedPageBreak/>
        <w:t xml:space="preserve">Le GLB peut être largement personnalisé avec les lignes d'équipement Progressive Line, AMG Line et AMG Line Plus ainsi que le </w:t>
      </w:r>
      <w:r w:rsidR="00ED4448">
        <w:rPr>
          <w:rFonts w:ascii="MB Corpo S Text Office Light" w:hAnsi="MB Corpo S Text Office Light"/>
          <w:szCs w:val="21"/>
          <w:lang w:val="fr-FR"/>
        </w:rPr>
        <w:t>Pack Sport Black</w:t>
      </w:r>
      <w:r w:rsidRPr="00AB26F3">
        <w:rPr>
          <w:rFonts w:ascii="MB Corpo S Text Office Light" w:hAnsi="MB Corpo S Text Office Light"/>
          <w:szCs w:val="21"/>
          <w:lang w:val="fr-FR"/>
        </w:rPr>
        <w:t xml:space="preserve">. </w:t>
      </w:r>
    </w:p>
    <w:p w14:paraId="1CD2C433" w14:textId="77777777" w:rsidR="009064F8" w:rsidRPr="00AB26F3" w:rsidRDefault="009064F8" w:rsidP="009064F8">
      <w:pPr>
        <w:spacing w:line="280" w:lineRule="exact"/>
        <w:rPr>
          <w:rFonts w:ascii="MB Corpo S Text Office Light" w:hAnsi="MB Corpo S Text Office Light"/>
          <w:szCs w:val="21"/>
          <w:lang w:val="fr-FR"/>
        </w:rPr>
      </w:pPr>
    </w:p>
    <w:p w14:paraId="54657293" w14:textId="15CFD9B3" w:rsidR="005B2E12" w:rsidRPr="00AB26F3" w:rsidRDefault="005B2E12" w:rsidP="005B2E12">
      <w:pPr>
        <w:spacing w:line="280" w:lineRule="exact"/>
        <w:rPr>
          <w:rFonts w:ascii="MB Corpo S Text Office" w:hAnsi="MB Corpo S Text Office"/>
          <w:szCs w:val="21"/>
          <w:lang w:val="fr-FR"/>
        </w:rPr>
      </w:pPr>
      <w:r w:rsidRPr="00AB26F3">
        <w:rPr>
          <w:rFonts w:ascii="MB Corpo S Text Office" w:hAnsi="MB Corpo S Text Office"/>
          <w:szCs w:val="21"/>
          <w:lang w:val="fr-FR"/>
        </w:rPr>
        <w:t>Grand toit panoramique commutable avec ciel étoilé illuminé</w:t>
      </w:r>
    </w:p>
    <w:p w14:paraId="33081679" w14:textId="003D2896" w:rsidR="00073052" w:rsidRPr="00AB26F3" w:rsidRDefault="00073052" w:rsidP="005B2E12">
      <w:pPr>
        <w:spacing w:line="280" w:lineRule="exact"/>
        <w:rPr>
          <w:rFonts w:ascii="MB Corpo S Text Office Light" w:hAnsi="MB Corpo S Text Office Light"/>
          <w:szCs w:val="21"/>
          <w:lang w:val="fr-FR"/>
        </w:rPr>
      </w:pPr>
      <w:r w:rsidRPr="00AB26F3">
        <w:rPr>
          <w:rFonts w:ascii="MB Corpo S Text Office Light" w:hAnsi="MB Corpo S Text Office Light"/>
          <w:szCs w:val="21"/>
          <w:lang w:val="fr-FR"/>
        </w:rPr>
        <w:t>Le grand toit panoramique établit une nouvelle norme dans ce segment. Cela crée un sentiment d'espace exceptionnellement généreux et ouvert. Pour se protéger contre les rayonnements solaires, il est constitué d'un verre de sécurité stratifié isolant thermiquement avec un revêtement infrarouge réfléchissant et à faible émissivité (</w:t>
      </w:r>
      <w:proofErr w:type="spellStart"/>
      <w:r w:rsidRPr="00AB26F3">
        <w:rPr>
          <w:rFonts w:ascii="MB Corpo S Text Office Light" w:hAnsi="MB Corpo S Text Office Light"/>
          <w:szCs w:val="21"/>
          <w:lang w:val="fr-FR"/>
        </w:rPr>
        <w:t>LowE</w:t>
      </w:r>
      <w:proofErr w:type="spellEnd"/>
      <w:r w:rsidRPr="00AB26F3">
        <w:rPr>
          <w:rFonts w:ascii="MB Corpo S Text Office Light" w:hAnsi="MB Corpo S Text Office Light"/>
          <w:szCs w:val="21"/>
          <w:lang w:val="fr-FR"/>
        </w:rPr>
        <w:t xml:space="preserve">) à l'intérieur. Cela réduit le chauffage de l'intérieur du véhicule en été. En hiver, le revêtement </w:t>
      </w:r>
      <w:proofErr w:type="spellStart"/>
      <w:r w:rsidRPr="00AB26F3">
        <w:rPr>
          <w:rFonts w:ascii="MB Corpo S Text Office Light" w:hAnsi="MB Corpo S Text Office Light"/>
          <w:szCs w:val="21"/>
          <w:lang w:val="fr-FR"/>
        </w:rPr>
        <w:t>LowE</w:t>
      </w:r>
      <w:proofErr w:type="spellEnd"/>
      <w:r w:rsidRPr="00AB26F3">
        <w:rPr>
          <w:rFonts w:ascii="MB Corpo S Text Office Light" w:hAnsi="MB Corpo S Text Office Light"/>
          <w:szCs w:val="21"/>
          <w:lang w:val="fr-FR"/>
        </w:rPr>
        <w:t xml:space="preserve"> réduit la perte de chaleur en réfléchissant la chaleur intérieure dans la pièce. Avec environ 200 nanomètres, il est plus fin qu'un cheveu humain, qui a un diamètre d'environ 50 000 nanomètres.</w:t>
      </w:r>
    </w:p>
    <w:p w14:paraId="5B9C33D3" w14:textId="77777777" w:rsidR="005B2E12" w:rsidRPr="00AB26F3" w:rsidRDefault="005B2E12" w:rsidP="005B2E12">
      <w:pPr>
        <w:spacing w:line="280" w:lineRule="exact"/>
        <w:rPr>
          <w:rFonts w:ascii="MB Corpo S Text Office Light" w:hAnsi="MB Corpo S Text Office Light"/>
          <w:szCs w:val="21"/>
          <w:highlight w:val="green"/>
          <w:lang w:val="fr-FR"/>
        </w:rPr>
      </w:pPr>
    </w:p>
    <w:p w14:paraId="127CFA53" w14:textId="49DE4B31" w:rsidR="005B2E12" w:rsidRPr="00AB26F3" w:rsidRDefault="005B2E12" w:rsidP="005B2E12">
      <w:pPr>
        <w:spacing w:line="280" w:lineRule="exact"/>
        <w:rPr>
          <w:rFonts w:ascii="MB Corpo S Text Office Light" w:hAnsi="MB Corpo S Text Office Light"/>
          <w:szCs w:val="21"/>
          <w:lang w:val="fr-FR"/>
        </w:rPr>
      </w:pPr>
      <w:r w:rsidRPr="00AB26F3">
        <w:rPr>
          <w:rFonts w:ascii="MB Corpo S Text Office Light" w:hAnsi="MB Corpo S Text Office Light"/>
          <w:szCs w:val="21"/>
          <w:lang w:val="fr-FR"/>
        </w:rPr>
        <w:t xml:space="preserve">Le toit panoramique SKY CONTROL </w:t>
      </w:r>
      <w:r w:rsidR="00774E6B">
        <w:rPr>
          <w:rFonts w:ascii="MB Corpo S Text Office Light" w:hAnsi="MB Corpo S Text Office Light"/>
          <w:szCs w:val="21"/>
          <w:lang w:val="fr-FR"/>
        </w:rPr>
        <w:t>(n</w:t>
      </w:r>
      <w:r w:rsidR="00774E6B" w:rsidRPr="00774E6B">
        <w:rPr>
          <w:rFonts w:ascii="MB Corpo S Text Office Light" w:hAnsi="MB Corpo S Text Office Light"/>
          <w:szCs w:val="21"/>
          <w:lang w:val="fr-FR"/>
        </w:rPr>
        <w:t>on disponible au lancement, disponible au T2 2026)</w:t>
      </w:r>
      <w:r w:rsidR="00774E6B">
        <w:rPr>
          <w:rFonts w:ascii="MB Corpo S Text Office Light" w:hAnsi="MB Corpo S Text Office Light"/>
          <w:szCs w:val="21"/>
          <w:lang w:val="fr-FR"/>
        </w:rPr>
        <w:t xml:space="preserve"> </w:t>
      </w:r>
      <w:r w:rsidRPr="00AB26F3">
        <w:rPr>
          <w:rFonts w:ascii="MB Corpo S Text Office Light" w:hAnsi="MB Corpo S Text Office Light"/>
          <w:szCs w:val="21"/>
          <w:lang w:val="fr-FR"/>
        </w:rPr>
        <w:t>propose une nouvelle option. La transparence du verre peut être modifiée segment par segment en 10 à 20 millisecondes. Les passagers peuvent choisir entre transparent pour une vue dégagée vers le haut et opaque (laiteux) pour plus d'intimité. Le réglage opaque protège non seulement contre les regards indiscrets venus de l'extérieur, mais offre aussi une meilleure protection contre l'éblouissement en plein soleil. Il est utilisé via un menu correspondant dans les paramètres du véhicule sur l'écran central, où un symbole de toit avec les segments est affiché. Les sections individuelles peuvent être tapotées et sélectionnées si un patron personnalisé est souhaité. Sinon, il existe trois réglages prédéfinis – « clair », « opaque » et « motif », ce dernier étant un motif rayé.</w:t>
      </w:r>
    </w:p>
    <w:p w14:paraId="5F9BFF5E" w14:textId="77777777" w:rsidR="005B2E12" w:rsidRPr="00AB26F3" w:rsidRDefault="005B2E12" w:rsidP="005B2E12">
      <w:pPr>
        <w:spacing w:line="280" w:lineRule="exact"/>
        <w:rPr>
          <w:rFonts w:ascii="MB Corpo S Text Office Light" w:hAnsi="MB Corpo S Text Office Light"/>
          <w:szCs w:val="21"/>
          <w:lang w:val="fr-FR"/>
        </w:rPr>
      </w:pPr>
    </w:p>
    <w:p w14:paraId="7EA0A258" w14:textId="65675373" w:rsidR="005B2E12" w:rsidRPr="00AB26F3" w:rsidRDefault="00073052" w:rsidP="005B2E12">
      <w:pPr>
        <w:spacing w:line="280" w:lineRule="exact"/>
        <w:rPr>
          <w:rFonts w:ascii="MB Corpo S Text Office Light" w:hAnsi="MB Corpo S Text Office Light"/>
          <w:szCs w:val="21"/>
          <w:lang w:val="fr-FR"/>
        </w:rPr>
      </w:pPr>
      <w:r w:rsidRPr="00AB26F3">
        <w:rPr>
          <w:rFonts w:ascii="MB Corpo S Text Office Light" w:hAnsi="MB Corpo S Text Office Light"/>
          <w:szCs w:val="21"/>
          <w:lang w:val="fr-FR"/>
        </w:rPr>
        <w:t xml:space="preserve">Pour couronner le </w:t>
      </w:r>
      <w:r w:rsidR="00ED4448">
        <w:rPr>
          <w:rFonts w:ascii="MB Corpo S Text Office Light" w:hAnsi="MB Corpo S Text Office Light"/>
          <w:szCs w:val="21"/>
          <w:lang w:val="fr-FR"/>
        </w:rPr>
        <w:t>tout</w:t>
      </w:r>
      <w:r w:rsidRPr="00AB26F3">
        <w:rPr>
          <w:rFonts w:ascii="MB Corpo S Text Office Light" w:hAnsi="MB Corpo S Text Office Light"/>
          <w:szCs w:val="21"/>
          <w:lang w:val="fr-FR"/>
        </w:rPr>
        <w:t xml:space="preserve">, le grand toit panoramique SKY CONTROL est même illuminé. </w:t>
      </w:r>
      <w:r w:rsidR="00ED4448">
        <w:rPr>
          <w:rFonts w:ascii="MB Corpo S Text Office Light" w:hAnsi="MB Corpo S Text Office Light"/>
          <w:szCs w:val="21"/>
          <w:lang w:val="fr-FR"/>
        </w:rPr>
        <w:t>Il</w:t>
      </w:r>
      <w:r w:rsidRPr="00AB26F3">
        <w:rPr>
          <w:rFonts w:ascii="MB Corpo S Text Office Light" w:hAnsi="MB Corpo S Text Office Light"/>
          <w:szCs w:val="21"/>
          <w:lang w:val="fr-FR"/>
        </w:rPr>
        <w:t xml:space="preserve"> est relié à l'éclairage ambiant et offre un ciel étoilé illuminé. 158 étoiles sont intégrées à sa surface vitrée, qui peut être illuminée dans la couleur individuelle choisie par l'éclairage ambiant. La lumière est alimentée par l'avant via des modules LED. Le ciel étoilé est presque invisible pendant la journée. Mais dans le noir, il surprend par une expérience visuelle unique, surtout pour les passagers arrière. Combinée à la nouvelle signature lumineuse à l'avant et à l'arrière, le toit en verre illuminé confère </w:t>
      </w:r>
      <w:r w:rsidR="00734FB1">
        <w:rPr>
          <w:rFonts w:ascii="MB Corpo S Text Office Light" w:hAnsi="MB Corpo S Text Office Light"/>
          <w:szCs w:val="21"/>
          <w:lang w:val="fr-FR"/>
        </w:rPr>
        <w:t>au</w:t>
      </w:r>
      <w:r w:rsidRPr="00AB26F3">
        <w:rPr>
          <w:rFonts w:ascii="MB Corpo S Text Office Light" w:hAnsi="MB Corpo S Text Office Light"/>
          <w:szCs w:val="21"/>
          <w:lang w:val="fr-FR"/>
        </w:rPr>
        <w:t xml:space="preserve"> GLB une apparence inégalée. </w:t>
      </w:r>
    </w:p>
    <w:p w14:paraId="73810B11" w14:textId="77777777" w:rsidR="005B2E12" w:rsidRPr="00AB26F3" w:rsidRDefault="005B2E12" w:rsidP="005B2E12">
      <w:pPr>
        <w:spacing w:line="280" w:lineRule="exact"/>
        <w:rPr>
          <w:rFonts w:ascii="MB Corpo S Text Office Light" w:hAnsi="MB Corpo S Text Office Light"/>
          <w:szCs w:val="21"/>
          <w:lang w:val="fr-FR"/>
        </w:rPr>
      </w:pPr>
    </w:p>
    <w:p w14:paraId="38928A2E" w14:textId="77777777" w:rsidR="005B2E12" w:rsidRPr="00AB26F3" w:rsidRDefault="005B2E12" w:rsidP="005B2E12">
      <w:pPr>
        <w:spacing w:line="280" w:lineRule="exact"/>
        <w:rPr>
          <w:rFonts w:ascii="MB Corpo S Text Office" w:hAnsi="MB Corpo S Text Office"/>
          <w:szCs w:val="21"/>
          <w:lang w:val="fr-FR"/>
        </w:rPr>
      </w:pPr>
      <w:r w:rsidRPr="00AB26F3">
        <w:rPr>
          <w:rFonts w:ascii="MB Corpo S Text Office" w:hAnsi="MB Corpo S Text Office"/>
          <w:szCs w:val="21"/>
          <w:lang w:val="fr-FR"/>
        </w:rPr>
        <w:t>Ambiance ultra-moderne et élégante</w:t>
      </w:r>
    </w:p>
    <w:p w14:paraId="68CBDC0D" w14:textId="52344114" w:rsidR="005B2E12" w:rsidRPr="00AB26F3" w:rsidRDefault="005B2E12" w:rsidP="005B2E12">
      <w:pPr>
        <w:spacing w:after="280" w:line="280" w:lineRule="exact"/>
        <w:rPr>
          <w:rFonts w:ascii="MB Corpo S Text Office Light" w:eastAsiaTheme="minorHAnsi" w:hAnsi="MB Corpo S Text Office Light"/>
          <w:kern w:val="0"/>
          <w:szCs w:val="21"/>
          <w:lang w:val="fr-FR" w:eastAsia="en-US"/>
          <w14:ligatures w14:val="none"/>
        </w:rPr>
      </w:pPr>
      <w:r w:rsidRPr="00AB26F3">
        <w:rPr>
          <w:rFonts w:ascii="MB Corpo S Text Office Light" w:eastAsiaTheme="minorHAnsi" w:hAnsi="MB Corpo S Text Office Light"/>
          <w:kern w:val="0"/>
          <w:szCs w:val="21"/>
          <w:lang w:val="fr-FR" w:eastAsia="en-US"/>
          <w14:ligatures w14:val="none"/>
        </w:rPr>
        <w:t xml:space="preserve">Le design sculptural précédent a été remplacé par un concept minimaliste axé sur des éléments iconiques de haute technologie individuels. Le design est réduit à l'essentiel et transmet une ambiance ultra-moderne et élégante. </w:t>
      </w:r>
    </w:p>
    <w:p w14:paraId="0F79E928" w14:textId="39B18564" w:rsidR="00A845DF" w:rsidRPr="00AB26F3" w:rsidRDefault="00A845DF" w:rsidP="005B2E12">
      <w:pPr>
        <w:spacing w:after="280" w:line="280" w:lineRule="exact"/>
        <w:rPr>
          <w:rFonts w:ascii="MB Corpo S Text Office Light" w:eastAsiaTheme="minorHAnsi" w:hAnsi="MB Corpo S Text Office Light"/>
          <w:kern w:val="0"/>
          <w:szCs w:val="21"/>
          <w:lang w:val="fr-FR" w:eastAsia="en-US"/>
          <w14:ligatures w14:val="none"/>
        </w:rPr>
      </w:pPr>
      <w:r w:rsidRPr="00AB26F3">
        <w:rPr>
          <w:rFonts w:ascii="MB Corpo S Text Office Light" w:eastAsiaTheme="minorHAnsi" w:hAnsi="MB Corpo S Text Office Light"/>
          <w:kern w:val="0"/>
          <w:szCs w:val="21"/>
          <w:lang w:val="fr-FR" w:eastAsia="en-US"/>
          <w14:ligatures w14:val="none"/>
        </w:rPr>
        <w:t xml:space="preserve">Le point fort de l'intérieur est le MBUX </w:t>
      </w:r>
      <w:proofErr w:type="spellStart"/>
      <w:r w:rsidRPr="00AB26F3">
        <w:rPr>
          <w:rFonts w:ascii="MB Corpo S Text Office Light" w:eastAsiaTheme="minorHAnsi" w:hAnsi="MB Corpo S Text Office Light"/>
          <w:kern w:val="0"/>
          <w:szCs w:val="21"/>
          <w:lang w:val="fr-FR" w:eastAsia="en-US"/>
          <w14:ligatures w14:val="none"/>
        </w:rPr>
        <w:t>Superscreen</w:t>
      </w:r>
      <w:proofErr w:type="spellEnd"/>
      <w:r w:rsidRPr="00AB26F3">
        <w:rPr>
          <w:rFonts w:ascii="MB Corpo S Text Office Light" w:eastAsiaTheme="minorHAnsi" w:hAnsi="MB Corpo S Text Office Light"/>
          <w:kern w:val="0"/>
          <w:szCs w:val="21"/>
          <w:lang w:val="fr-FR" w:eastAsia="en-US"/>
          <w14:ligatures w14:val="none"/>
        </w:rPr>
        <w:t xml:space="preserve"> flottant en option, qui s'étend sur toute la largeur intérieure. Derrière une grande surface vitrée se trouvent l'écran conducteur de 26 centimètres (10,25 pouces) et l'écran central de 35,6 centimètres (14 pouces), tous deux équipés de technologie LCD. Après le lancement commercial de la GLB, le MBUX </w:t>
      </w:r>
      <w:proofErr w:type="spellStart"/>
      <w:r w:rsidRPr="00AB26F3">
        <w:rPr>
          <w:rFonts w:ascii="MB Corpo S Text Office Light" w:eastAsiaTheme="minorHAnsi" w:hAnsi="MB Corpo S Text Office Light"/>
          <w:kern w:val="0"/>
          <w:szCs w:val="21"/>
          <w:lang w:val="fr-FR" w:eastAsia="en-US"/>
          <w14:ligatures w14:val="none"/>
        </w:rPr>
        <w:t>Superscreen</w:t>
      </w:r>
      <w:proofErr w:type="spellEnd"/>
      <w:r w:rsidRPr="00AB26F3">
        <w:rPr>
          <w:rFonts w:ascii="MB Corpo S Text Office Light" w:eastAsiaTheme="minorHAnsi" w:hAnsi="MB Corpo S Text Office Light"/>
          <w:kern w:val="0"/>
          <w:szCs w:val="21"/>
          <w:lang w:val="fr-FR" w:eastAsia="en-US"/>
          <w14:ligatures w14:val="none"/>
        </w:rPr>
        <w:t xml:space="preserve"> sera disponible en option avec un écran supplémentaire de 35,6 centimètres (14 pouces) pour le passager avant. Si aucun affichage passager n'est installé, un élément de garniture avec un motif d'étoiles conserve l'aspect vitré dans cette zone. En complément de l'éclairage d'ambiance, il est également disponible en version rétroéclairée.</w:t>
      </w:r>
    </w:p>
    <w:p w14:paraId="14622325" w14:textId="6A1C077C" w:rsidR="005B2E12" w:rsidRPr="00AB26F3" w:rsidRDefault="005B2E12" w:rsidP="005B2E12">
      <w:pPr>
        <w:spacing w:after="280" w:line="280" w:lineRule="exact"/>
        <w:rPr>
          <w:rFonts w:ascii="MB Corpo S Text Office Light" w:eastAsiaTheme="minorHAnsi" w:hAnsi="MB Corpo S Text Office Light"/>
          <w:kern w:val="0"/>
          <w:szCs w:val="21"/>
          <w:lang w:val="fr-FR" w:eastAsia="en-US"/>
          <w14:ligatures w14:val="none"/>
        </w:rPr>
      </w:pPr>
      <w:r w:rsidRPr="00AB26F3">
        <w:rPr>
          <w:rFonts w:ascii="MB Corpo S Text Office Light" w:eastAsiaTheme="minorHAnsi" w:hAnsi="MB Corpo S Text Office Light"/>
          <w:kern w:val="0"/>
          <w:szCs w:val="21"/>
          <w:lang w:val="fr-FR" w:eastAsia="en-US"/>
          <w14:ligatures w14:val="none"/>
        </w:rPr>
        <w:t xml:space="preserve">Les bouches d'aération rondes aux extrémités du MBUX </w:t>
      </w:r>
      <w:proofErr w:type="spellStart"/>
      <w:r w:rsidRPr="00AB26F3">
        <w:rPr>
          <w:rFonts w:ascii="MB Corpo S Text Office Light" w:eastAsiaTheme="minorHAnsi" w:hAnsi="MB Corpo S Text Office Light"/>
          <w:kern w:val="0"/>
          <w:szCs w:val="21"/>
          <w:lang w:val="fr-FR" w:eastAsia="en-US"/>
          <w14:ligatures w14:val="none"/>
        </w:rPr>
        <w:t>Superscreen</w:t>
      </w:r>
      <w:proofErr w:type="spellEnd"/>
      <w:r w:rsidRPr="00AB26F3">
        <w:rPr>
          <w:rFonts w:ascii="MB Corpo S Text Office Light" w:eastAsiaTheme="minorHAnsi" w:hAnsi="MB Corpo S Text Office Light"/>
          <w:kern w:val="0"/>
          <w:szCs w:val="21"/>
          <w:lang w:val="fr-FR" w:eastAsia="en-US"/>
          <w14:ligatures w14:val="none"/>
        </w:rPr>
        <w:t xml:space="preserve"> ont un aspect sportif et futuriste. Des anneaux en Silver Shadow semblent flotter devant une moulure en forme d'entonnoir. </w:t>
      </w:r>
      <w:r w:rsidR="00A845DF" w:rsidRPr="00AB26F3">
        <w:rPr>
          <w:szCs w:val="21"/>
          <w:lang w:val="fr-FR"/>
        </w:rPr>
        <w:t xml:space="preserve">Une grille centrale plate à l'apparence high-tech remplace les </w:t>
      </w:r>
      <w:r w:rsidR="00ED4448">
        <w:rPr>
          <w:szCs w:val="21"/>
          <w:lang w:val="fr-FR"/>
        </w:rPr>
        <w:t>commandes</w:t>
      </w:r>
      <w:r w:rsidR="00A845DF" w:rsidRPr="00AB26F3">
        <w:rPr>
          <w:szCs w:val="21"/>
          <w:lang w:val="fr-FR"/>
        </w:rPr>
        <w:t xml:space="preserve"> habituelles</w:t>
      </w:r>
      <w:r w:rsidRPr="00AB26F3">
        <w:rPr>
          <w:rFonts w:ascii="MB Corpo S Text Office Light" w:eastAsiaTheme="minorHAnsi" w:hAnsi="MB Corpo S Text Office Light"/>
          <w:kern w:val="0"/>
          <w:szCs w:val="21"/>
          <w:lang w:val="fr-FR" w:eastAsia="en-US"/>
          <w14:ligatures w14:val="none"/>
        </w:rPr>
        <w:t>. Un autre point fort est les portes, dont la base concave recule en arrière-plan. Les panneaux centraux de porte flottants, généreusement dimensionnés, intègrent un compartiment de rangement ouvert. La poignée de tirage, au profil tubulaire classique, a un aspect linéaire mais puissant et sportif.</w:t>
      </w:r>
    </w:p>
    <w:p w14:paraId="13EAFA44" w14:textId="16263051" w:rsidR="005B2E12" w:rsidRPr="00AB26F3" w:rsidRDefault="005B2E12" w:rsidP="005B2E12">
      <w:pPr>
        <w:spacing w:after="280" w:line="280" w:lineRule="exact"/>
        <w:rPr>
          <w:rFonts w:ascii="MB Corpo S Text Office Light" w:eastAsiaTheme="minorHAnsi" w:hAnsi="MB Corpo S Text Office Light"/>
          <w:kern w:val="0"/>
          <w:szCs w:val="21"/>
          <w:lang w:val="fr-FR" w:eastAsia="en-US"/>
          <w14:ligatures w14:val="none"/>
        </w:rPr>
      </w:pPr>
      <w:r w:rsidRPr="00AB26F3">
        <w:rPr>
          <w:rFonts w:ascii="MB Corpo S Text Office Light" w:eastAsiaTheme="minorHAnsi" w:hAnsi="MB Corpo S Text Office Light"/>
          <w:kern w:val="0"/>
          <w:szCs w:val="21"/>
          <w:lang w:val="fr-FR" w:eastAsia="en-US"/>
          <w14:ligatures w14:val="none"/>
        </w:rPr>
        <w:t xml:space="preserve">La console centrale flottante complète le design. </w:t>
      </w:r>
      <w:r w:rsidR="00E3731A">
        <w:rPr>
          <w:rFonts w:ascii="MB Corpo S Text Office Light" w:eastAsiaTheme="minorHAnsi" w:hAnsi="MB Corpo S Text Office Light"/>
          <w:kern w:val="0"/>
          <w:szCs w:val="21"/>
          <w:lang w:val="fr-FR" w:eastAsia="en-US"/>
          <w14:ligatures w14:val="none"/>
        </w:rPr>
        <w:t>Elle</w:t>
      </w:r>
      <w:r w:rsidRPr="00AB26F3">
        <w:rPr>
          <w:rFonts w:ascii="MB Corpo S Text Office Light" w:eastAsiaTheme="minorHAnsi" w:hAnsi="MB Corpo S Text Office Light"/>
          <w:kern w:val="0"/>
          <w:szCs w:val="21"/>
          <w:lang w:val="fr-FR" w:eastAsia="en-US"/>
          <w14:ligatures w14:val="none"/>
        </w:rPr>
        <w:t xml:space="preserve"> se connecte élégamment au MBUX </w:t>
      </w:r>
      <w:proofErr w:type="spellStart"/>
      <w:r w:rsidRPr="00AB26F3">
        <w:rPr>
          <w:rFonts w:ascii="MB Corpo S Text Office Light" w:eastAsiaTheme="minorHAnsi" w:hAnsi="MB Corpo S Text Office Light"/>
          <w:kern w:val="0"/>
          <w:szCs w:val="21"/>
          <w:lang w:val="fr-FR" w:eastAsia="en-US"/>
          <w14:ligatures w14:val="none"/>
        </w:rPr>
        <w:t>Superscreen</w:t>
      </w:r>
      <w:proofErr w:type="spellEnd"/>
      <w:r w:rsidRPr="00AB26F3">
        <w:rPr>
          <w:rFonts w:ascii="MB Corpo S Text Office Light" w:eastAsiaTheme="minorHAnsi" w:hAnsi="MB Corpo S Text Office Light"/>
          <w:kern w:val="0"/>
          <w:szCs w:val="21"/>
          <w:lang w:val="fr-FR" w:eastAsia="en-US"/>
          <w14:ligatures w14:val="none"/>
        </w:rPr>
        <w:t xml:space="preserve"> et propose une grande finition tridimensionnelle, disponible en différentes finitions luxueuses. Pour la première </w:t>
      </w:r>
      <w:r w:rsidRPr="00AB26F3">
        <w:rPr>
          <w:rFonts w:ascii="MB Corpo S Text Office Light" w:eastAsiaTheme="minorHAnsi" w:hAnsi="MB Corpo S Text Office Light"/>
          <w:kern w:val="0"/>
          <w:szCs w:val="21"/>
          <w:lang w:val="fr-FR" w:eastAsia="en-US"/>
          <w14:ligatures w14:val="none"/>
        </w:rPr>
        <w:lastRenderedPageBreak/>
        <w:t>fois chez Mercedes-Benz, la finition intègre un plateau de smartphone esthétique avec une recharge sans fil et des porte-gobelets.</w:t>
      </w:r>
    </w:p>
    <w:p w14:paraId="388FC28B" w14:textId="02713AEF" w:rsidR="005B2E12" w:rsidRPr="00AB26F3" w:rsidRDefault="00A845DF" w:rsidP="005B2E12">
      <w:pPr>
        <w:spacing w:after="280" w:line="280" w:lineRule="exact"/>
        <w:rPr>
          <w:rFonts w:ascii="MB Corpo S Text Office Light" w:eastAsiaTheme="minorHAnsi" w:hAnsi="MB Corpo S Text Office Light"/>
          <w:kern w:val="0"/>
          <w:szCs w:val="21"/>
          <w:lang w:val="fr-FR" w:eastAsia="en-US"/>
          <w14:ligatures w14:val="none"/>
        </w:rPr>
      </w:pPr>
      <w:r w:rsidRPr="00AB26F3">
        <w:rPr>
          <w:rFonts w:ascii="MB Corpo S Text Office Light" w:eastAsiaTheme="minorHAnsi" w:hAnsi="MB Corpo S Text Office Light"/>
          <w:kern w:val="0"/>
          <w:szCs w:val="21"/>
          <w:lang w:val="fr-FR" w:eastAsia="en-US"/>
          <w14:ligatures w14:val="none"/>
        </w:rPr>
        <w:t>Le nouveau volant est conçu pour être encore plus ergonomique et intuitif à utiliser. À la demande populaire basée sur les retours des clients, Mercedes</w:t>
      </w:r>
      <w:r w:rsidR="002F699C" w:rsidRPr="00AB26F3">
        <w:rPr>
          <w:rFonts w:ascii="MB Corpo S Text Office Light" w:eastAsiaTheme="minorHAnsi" w:hAnsi="MB Corpo S Text Office Light"/>
          <w:kern w:val="0"/>
          <w:szCs w:val="21"/>
          <w:lang w:val="fr-FR" w:eastAsia="en-US"/>
          <w14:ligatures w14:val="none"/>
        </w:rPr>
        <w:noBreakHyphen/>
      </w:r>
      <w:r w:rsidRPr="00AB26F3">
        <w:rPr>
          <w:rFonts w:ascii="MB Corpo S Text Office Light" w:eastAsiaTheme="minorHAnsi" w:hAnsi="MB Corpo S Text Office Light"/>
          <w:kern w:val="0"/>
          <w:szCs w:val="21"/>
          <w:lang w:val="fr-FR" w:eastAsia="en-US"/>
          <w14:ligatures w14:val="none"/>
        </w:rPr>
        <w:t xml:space="preserve">Benz a réintroduit le concept de commande avec des </w:t>
      </w:r>
      <w:r w:rsidR="00774E6B">
        <w:rPr>
          <w:rFonts w:ascii="MB Corpo S Text Office Light" w:eastAsiaTheme="minorHAnsi" w:hAnsi="MB Corpo S Text Office Light"/>
          <w:kern w:val="0"/>
          <w:szCs w:val="21"/>
          <w:lang w:val="fr-FR" w:eastAsia="en-US"/>
          <w14:ligatures w14:val="none"/>
        </w:rPr>
        <w:t>boutons physiques</w:t>
      </w:r>
      <w:r w:rsidRPr="00AB26F3">
        <w:rPr>
          <w:rFonts w:ascii="MB Corpo S Text Office Light" w:eastAsiaTheme="minorHAnsi" w:hAnsi="MB Corpo S Text Office Light"/>
          <w:kern w:val="0"/>
          <w:szCs w:val="21"/>
          <w:lang w:val="fr-FR" w:eastAsia="en-US"/>
          <w14:ligatures w14:val="none"/>
        </w:rPr>
        <w:t xml:space="preserve"> pour le limiteur et le DISTRONIC ainsi qu'un rouleau pour le contrôle du volume. Les panneaux de commutateurs capacitifs sont parfaitement intégrés et offrent des aides tactiles pour une meilleure orientation.</w:t>
      </w:r>
    </w:p>
    <w:p w14:paraId="7442F948" w14:textId="41C63704" w:rsidR="005B2E12" w:rsidRPr="00AB26F3" w:rsidRDefault="005B2E12" w:rsidP="005B2E12">
      <w:pPr>
        <w:spacing w:line="280" w:lineRule="exact"/>
        <w:rPr>
          <w:rFonts w:ascii="MB Corpo S Text Office" w:hAnsi="MB Corpo S Text Office"/>
          <w:kern w:val="0"/>
          <w:szCs w:val="21"/>
          <w:lang w:val="fr-FR"/>
          <w14:ligatures w14:val="none"/>
        </w:rPr>
      </w:pPr>
      <w:r w:rsidRPr="00AB26F3">
        <w:rPr>
          <w:rFonts w:ascii="MB Corpo S Text Office" w:hAnsi="MB Corpo S Text Office"/>
          <w:kern w:val="0"/>
          <w:szCs w:val="21"/>
          <w:lang w:val="fr-FR"/>
          <w14:ligatures w14:val="none"/>
        </w:rPr>
        <w:t>Un monde de couleurs et de matériaux modernes</w:t>
      </w:r>
    </w:p>
    <w:p w14:paraId="486236D2" w14:textId="5FB690AB" w:rsidR="005B2E12" w:rsidRPr="00AB26F3" w:rsidRDefault="005B2E12" w:rsidP="005B2E12">
      <w:pPr>
        <w:spacing w:line="280" w:lineRule="exact"/>
        <w:rPr>
          <w:rFonts w:ascii="MB Corpo S Text Office Light" w:hAnsi="MB Corpo S Text Office Light"/>
          <w:kern w:val="0"/>
          <w:szCs w:val="21"/>
          <w:lang w:val="fr-FR"/>
          <w14:ligatures w14:val="none"/>
        </w:rPr>
      </w:pPr>
      <w:r w:rsidRPr="00AB26F3">
        <w:rPr>
          <w:rFonts w:ascii="MB Corpo S Text Office Light" w:hAnsi="MB Corpo S Text Office Light"/>
          <w:kern w:val="0"/>
          <w:szCs w:val="21"/>
          <w:lang w:val="fr-FR"/>
          <w14:ligatures w14:val="none"/>
        </w:rPr>
        <w:t>Une gamme attrayante et polyvalente de couleurs et de matériaux souligne</w:t>
      </w:r>
      <w:r w:rsidR="00ED4448">
        <w:rPr>
          <w:rFonts w:ascii="MB Corpo S Text Office Light" w:hAnsi="MB Corpo S Text Office Light"/>
          <w:kern w:val="0"/>
          <w:szCs w:val="21"/>
          <w:lang w:val="fr-FR"/>
          <w14:ligatures w14:val="none"/>
        </w:rPr>
        <w:t xml:space="preserve"> </w:t>
      </w:r>
      <w:r w:rsidRPr="00AB26F3">
        <w:rPr>
          <w:rFonts w:ascii="MB Corpo S Text Office Light" w:hAnsi="MB Corpo S Text Office Light"/>
          <w:kern w:val="0"/>
          <w:szCs w:val="21"/>
          <w:lang w:val="fr-FR"/>
          <w14:ligatures w14:val="none"/>
        </w:rPr>
        <w:t xml:space="preserve">l'engagement de Mercedes Benz envers un design exceptionnel et des caractéristiques frappantes. La sélection inclut, par exemple, les nouvelles couleurs de peinture </w:t>
      </w:r>
      <w:proofErr w:type="spellStart"/>
      <w:r w:rsidRPr="00AB26F3">
        <w:rPr>
          <w:rFonts w:ascii="MB Corpo S Text Office Light" w:hAnsi="MB Corpo S Text Office Light"/>
          <w:kern w:val="0"/>
          <w:szCs w:val="21"/>
          <w:lang w:val="fr-FR"/>
          <w14:ligatures w14:val="none"/>
        </w:rPr>
        <w:t>Aquamint</w:t>
      </w:r>
      <w:proofErr w:type="spellEnd"/>
      <w:r w:rsidRPr="00AB26F3">
        <w:rPr>
          <w:rFonts w:ascii="MB Corpo S Text Office Light" w:hAnsi="MB Corpo S Text Office Light"/>
          <w:kern w:val="0"/>
          <w:szCs w:val="21"/>
          <w:lang w:val="fr-FR"/>
          <w14:ligatures w14:val="none"/>
        </w:rPr>
        <w:t xml:space="preserve"> et </w:t>
      </w:r>
      <w:r w:rsidR="00ED4448">
        <w:rPr>
          <w:rFonts w:ascii="MB Corpo S Text Office Light" w:hAnsi="MB Corpo S Text Office Light"/>
          <w:kern w:val="0"/>
          <w:szCs w:val="21"/>
          <w:lang w:val="fr-FR"/>
          <w14:ligatures w14:val="none"/>
        </w:rPr>
        <w:t>Bleu Limpide</w:t>
      </w:r>
      <w:r w:rsidRPr="00AB26F3">
        <w:rPr>
          <w:rFonts w:ascii="MB Corpo S Text Office Light" w:hAnsi="MB Corpo S Text Office Light"/>
          <w:kern w:val="0"/>
          <w:szCs w:val="21"/>
          <w:lang w:val="fr-FR"/>
          <w14:ligatures w14:val="none"/>
        </w:rPr>
        <w:t xml:space="preserve"> </w:t>
      </w:r>
      <w:proofErr w:type="spellStart"/>
      <w:r w:rsidRPr="00AB26F3">
        <w:rPr>
          <w:rFonts w:ascii="MB Corpo S Text Office Light" w:hAnsi="MB Corpo S Text Office Light"/>
          <w:kern w:val="0"/>
          <w:szCs w:val="21"/>
          <w:lang w:val="fr-FR"/>
          <w14:ligatures w14:val="none"/>
        </w:rPr>
        <w:t>Metal</w:t>
      </w:r>
      <w:proofErr w:type="spellEnd"/>
      <w:r w:rsidRPr="00AB26F3">
        <w:rPr>
          <w:rFonts w:ascii="MB Corpo S Text Office Light" w:hAnsi="MB Corpo S Text Office Light"/>
          <w:kern w:val="0"/>
          <w:szCs w:val="21"/>
          <w:lang w:val="fr-FR"/>
          <w14:ligatures w14:val="none"/>
        </w:rPr>
        <w:t xml:space="preserve"> ainsi qu'un nouveau tissu de rembourrage avec un effet de nacré technique en </w:t>
      </w:r>
      <w:r w:rsidR="00774E6B">
        <w:rPr>
          <w:lang w:val="fr-FR"/>
        </w:rPr>
        <w:t>Noir / Blanc</w:t>
      </w:r>
      <w:r w:rsidRPr="00AB26F3">
        <w:rPr>
          <w:lang w:val="fr-FR"/>
        </w:rPr>
        <w:t xml:space="preserve"> Pearl. Les </w:t>
      </w:r>
      <w:r w:rsidRPr="00AB26F3">
        <w:rPr>
          <w:rFonts w:ascii="MB Corpo S Text Office Light" w:hAnsi="MB Corpo S Text Office Light"/>
          <w:kern w:val="0"/>
          <w:szCs w:val="21"/>
          <w:lang w:val="fr-FR"/>
          <w14:ligatures w14:val="none"/>
        </w:rPr>
        <w:t>éléments de garnitures sont disponibles en bois à pores ouverts, en aluminium brossé, un revêtement à l'aspect anodisé et une surface décorative en papier nouvelle dans l'industrie automobile.</w:t>
      </w:r>
    </w:p>
    <w:p w14:paraId="56DB1ED1" w14:textId="77777777" w:rsidR="005B1E84" w:rsidRPr="00AB26F3" w:rsidRDefault="005B1E84" w:rsidP="005B2E12">
      <w:pPr>
        <w:spacing w:line="280" w:lineRule="exact"/>
        <w:rPr>
          <w:rFonts w:ascii="MB Corpo S Text Office Light" w:hAnsi="MB Corpo S Text Office Light"/>
          <w:kern w:val="0"/>
          <w:szCs w:val="21"/>
          <w:lang w:val="fr-FR"/>
          <w14:ligatures w14:val="none"/>
        </w:rPr>
      </w:pPr>
    </w:p>
    <w:p w14:paraId="2D7A88DF" w14:textId="77777777" w:rsidR="005B2E12" w:rsidRPr="00AB26F3" w:rsidRDefault="005B2E12" w:rsidP="009064F8">
      <w:pPr>
        <w:spacing w:line="280" w:lineRule="exact"/>
        <w:rPr>
          <w:rFonts w:ascii="MB Corpo S Text Office" w:hAnsi="MB Corpo S Text Office"/>
          <w:szCs w:val="21"/>
          <w:lang w:val="fr-FR"/>
        </w:rPr>
      </w:pPr>
      <w:r w:rsidRPr="00AB26F3">
        <w:rPr>
          <w:rFonts w:ascii="MB Corpo S Text Office" w:hAnsi="MB Corpo S Text Office"/>
          <w:szCs w:val="21"/>
          <w:lang w:val="fr-FR"/>
        </w:rPr>
        <w:t>Une plus grande autonomie grâce à une aérodynamique excellente</w:t>
      </w:r>
    </w:p>
    <w:p w14:paraId="50E19DDD" w14:textId="470E7122" w:rsidR="005B2E12" w:rsidRPr="00AB26F3" w:rsidRDefault="005B2E12" w:rsidP="005B2E12">
      <w:pPr>
        <w:suppressAutoHyphens/>
        <w:spacing w:line="280" w:lineRule="exact"/>
        <w:rPr>
          <w:lang w:val="fr-FR"/>
        </w:rPr>
      </w:pPr>
      <w:r w:rsidRPr="00AB26F3">
        <w:rPr>
          <w:lang w:val="fr-FR"/>
        </w:rPr>
        <w:t>La performance aérodynamique joue un rôle clé, notamment dans les véhicules électriques. Une faible résistance de l'air assure une plus grande efficacité, ce qui fait une différence notable – même une réduction de 0,01 du coefficient de traînée peut augmenter l'autonomie sur de longs trajets d'environ 2,5 %. Avec une valeur de C</w:t>
      </w:r>
      <w:r w:rsidR="001F1DFD">
        <w:rPr>
          <w:lang w:val="fr-FR"/>
        </w:rPr>
        <w:t>x</w:t>
      </w:r>
      <w:r w:rsidRPr="00AB26F3">
        <w:rPr>
          <w:lang w:val="fr-FR"/>
        </w:rPr>
        <w:t xml:space="preserve"> de 0,28, l</w:t>
      </w:r>
      <w:r w:rsidR="00B63FB1">
        <w:rPr>
          <w:lang w:val="fr-FR"/>
        </w:rPr>
        <w:t>e</w:t>
      </w:r>
      <w:r w:rsidRPr="00AB26F3">
        <w:rPr>
          <w:lang w:val="fr-FR"/>
        </w:rPr>
        <w:t xml:space="preserve"> GLB électrique atteint un très bon </w:t>
      </w:r>
      <w:r w:rsidR="00021221">
        <w:rPr>
          <w:lang w:val="fr-FR"/>
        </w:rPr>
        <w:t>niveau aérodynamique</w:t>
      </w:r>
      <w:r w:rsidRPr="00AB26F3">
        <w:rPr>
          <w:lang w:val="fr-FR"/>
        </w:rPr>
        <w:t xml:space="preserve"> dans son segment. Bien que sa surface frontale (A = 2,6 m²) soit légèrement plus grande que celle de son prédécesseur, la résistance de l'air, calculée comme le produit de la valeur c</w:t>
      </w:r>
      <w:r w:rsidR="00B63FB1">
        <w:rPr>
          <w:vertAlign w:val="subscript"/>
          <w:lang w:val="fr-FR"/>
        </w:rPr>
        <w:t>x</w:t>
      </w:r>
      <w:r w:rsidR="00E753A5" w:rsidRPr="00AB26F3">
        <w:rPr>
          <w:vertAlign w:val="subscript"/>
          <w:lang w:val="fr-FR"/>
        </w:rPr>
        <w:t xml:space="preserve"> </w:t>
      </w:r>
      <w:r w:rsidRPr="00AB26F3">
        <w:rPr>
          <w:lang w:val="fr-FR"/>
        </w:rPr>
        <w:t xml:space="preserve">et de la surface frontale, est plus faible. </w:t>
      </w:r>
      <w:r w:rsidR="00DF0766" w:rsidRPr="00AB26F3">
        <w:rPr>
          <w:rFonts w:ascii="MB Corpo S Text Office Light" w:hAnsi="MB Corpo S Text Office Light"/>
          <w:lang w:val="fr-FR"/>
        </w:rPr>
        <w:t>La composante aérodynamique de la résistance à la conduite est donc réduite.</w:t>
      </w:r>
    </w:p>
    <w:p w14:paraId="7A7212BB" w14:textId="77777777" w:rsidR="005B2E12" w:rsidRPr="00AB26F3" w:rsidRDefault="005B2E12" w:rsidP="005B2E12">
      <w:pPr>
        <w:suppressAutoHyphens/>
        <w:spacing w:line="280" w:lineRule="exact"/>
        <w:rPr>
          <w:lang w:val="fr-FR"/>
        </w:rPr>
      </w:pPr>
    </w:p>
    <w:p w14:paraId="05457BE9" w14:textId="7A3676CE" w:rsidR="005B2E12" w:rsidRPr="00AB26F3" w:rsidRDefault="005B2E12" w:rsidP="005B2E12">
      <w:pPr>
        <w:spacing w:line="280" w:lineRule="exact"/>
        <w:rPr>
          <w:rFonts w:ascii="MB Corpo S Text Office Light" w:hAnsi="MB Corpo S Text Office Light"/>
          <w:szCs w:val="21"/>
          <w:lang w:val="fr-FR"/>
        </w:rPr>
      </w:pPr>
      <w:r w:rsidRPr="00AB26F3">
        <w:rPr>
          <w:rFonts w:ascii="MB Corpo S Text Office Light" w:hAnsi="MB Corpo S Text Office Light"/>
          <w:szCs w:val="21"/>
          <w:lang w:val="fr-FR"/>
        </w:rPr>
        <w:t xml:space="preserve">En plus des dimensions aérodynamiques favorables, les mesures les plus importantes incluent des </w:t>
      </w:r>
      <w:proofErr w:type="spellStart"/>
      <w:r w:rsidRPr="00AB26F3">
        <w:rPr>
          <w:rFonts w:ascii="MB Corpo S Text Office Light" w:hAnsi="MB Corpo S Text Office Light"/>
          <w:szCs w:val="21"/>
          <w:lang w:val="fr-FR"/>
        </w:rPr>
        <w:t>a</w:t>
      </w:r>
      <w:r w:rsidR="00FB45DF">
        <w:rPr>
          <w:rFonts w:ascii="MB Corpo S Text Office Light" w:hAnsi="MB Corpo S Text Office Light"/>
          <w:szCs w:val="21"/>
          <w:lang w:val="fr-FR"/>
        </w:rPr>
        <w:t>boucliers</w:t>
      </w:r>
      <w:proofErr w:type="spellEnd"/>
      <w:r w:rsidRPr="00AB26F3">
        <w:rPr>
          <w:rFonts w:ascii="MB Corpo S Text Office Light" w:hAnsi="MB Corpo S Text Office Light"/>
          <w:szCs w:val="21"/>
          <w:lang w:val="fr-FR"/>
        </w:rPr>
        <w:t xml:space="preserve"> avant et arrière profilés, l'étanchéité des joints à l'avant, une conception avantageuse des montants A et des rétroviseurs extérieurs, une caisse très lisse presque complètement fermée, des roues et pneus aérodynamiquement optimisés</w:t>
      </w:r>
      <w:r w:rsidR="00B63FB1">
        <w:rPr>
          <w:rFonts w:ascii="MB Corpo S Text Office Light" w:hAnsi="MB Corpo S Text Office Light"/>
          <w:szCs w:val="21"/>
          <w:lang w:val="fr-FR"/>
        </w:rPr>
        <w:t>. Les passages de roues AV et AR ont également été retravaillés.</w:t>
      </w:r>
    </w:p>
    <w:p w14:paraId="55AF4361" w14:textId="77777777" w:rsidR="005B2E12" w:rsidRPr="00AB26F3" w:rsidRDefault="005B2E12" w:rsidP="005B2E12">
      <w:pPr>
        <w:spacing w:line="280" w:lineRule="exact"/>
        <w:rPr>
          <w:rFonts w:ascii="MB Corpo S Text Office Light" w:hAnsi="MB Corpo S Text Office Light"/>
          <w:szCs w:val="21"/>
          <w:lang w:val="fr-FR"/>
        </w:rPr>
      </w:pPr>
    </w:p>
    <w:p w14:paraId="3FB8C0BF" w14:textId="083E90D8" w:rsidR="005B2E12" w:rsidRPr="00AB26F3" w:rsidRDefault="005B2E12" w:rsidP="005B2E12">
      <w:pPr>
        <w:spacing w:line="280" w:lineRule="exact"/>
        <w:rPr>
          <w:rFonts w:ascii="MB Corpo S Text Office" w:hAnsi="MB Corpo S Text Office"/>
          <w:szCs w:val="21"/>
          <w:lang w:val="fr-FR"/>
        </w:rPr>
      </w:pPr>
      <w:r w:rsidRPr="00AB26F3">
        <w:rPr>
          <w:rFonts w:ascii="MB Corpo S Text Office" w:hAnsi="MB Corpo S Text Office"/>
          <w:szCs w:val="21"/>
          <w:lang w:val="fr-FR"/>
        </w:rPr>
        <w:t>Crucial pour le confort sur les longues distances : l'</w:t>
      </w:r>
      <w:proofErr w:type="spellStart"/>
      <w:r w:rsidRPr="00AB26F3">
        <w:rPr>
          <w:rFonts w:ascii="MB Corpo S Text Office" w:hAnsi="MB Corpo S Text Office"/>
          <w:szCs w:val="21"/>
          <w:lang w:val="fr-FR"/>
        </w:rPr>
        <w:t>aéro</w:t>
      </w:r>
      <w:proofErr w:type="spellEnd"/>
      <w:r w:rsidR="001F1DFD">
        <w:rPr>
          <w:rFonts w:ascii="MB Corpo S Text Office" w:hAnsi="MB Corpo S Text Office"/>
          <w:szCs w:val="21"/>
          <w:lang w:val="fr-FR"/>
        </w:rPr>
        <w:t>-</w:t>
      </w:r>
      <w:r w:rsidRPr="00AB26F3">
        <w:rPr>
          <w:rFonts w:ascii="MB Corpo S Text Office" w:hAnsi="MB Corpo S Text Office"/>
          <w:szCs w:val="21"/>
          <w:lang w:val="fr-FR"/>
        </w:rPr>
        <w:t xml:space="preserve">acoustique </w:t>
      </w:r>
    </w:p>
    <w:p w14:paraId="27C728B6" w14:textId="5F6BE600" w:rsidR="00E753A5" w:rsidRPr="00AB26F3" w:rsidRDefault="00E753A5" w:rsidP="005B2E12">
      <w:pPr>
        <w:spacing w:line="280" w:lineRule="exact"/>
        <w:rPr>
          <w:rFonts w:ascii="MB Corpo S Text Office Light" w:hAnsi="MB Corpo S Text Office Light"/>
          <w:szCs w:val="21"/>
          <w:lang w:val="fr-FR"/>
        </w:rPr>
      </w:pPr>
      <w:r w:rsidRPr="00AB26F3">
        <w:rPr>
          <w:szCs w:val="21"/>
          <w:lang w:val="fr-FR"/>
        </w:rPr>
        <w:t xml:space="preserve">En développement </w:t>
      </w:r>
      <w:proofErr w:type="spellStart"/>
      <w:r w:rsidRPr="00AB26F3">
        <w:rPr>
          <w:szCs w:val="21"/>
          <w:lang w:val="fr-FR"/>
        </w:rPr>
        <w:t>aéro</w:t>
      </w:r>
      <w:proofErr w:type="spellEnd"/>
      <w:r w:rsidR="001F1DFD">
        <w:rPr>
          <w:szCs w:val="21"/>
          <w:lang w:val="fr-FR"/>
        </w:rPr>
        <w:t>-</w:t>
      </w:r>
      <w:r w:rsidRPr="00AB26F3">
        <w:rPr>
          <w:szCs w:val="21"/>
          <w:lang w:val="fr-FR"/>
        </w:rPr>
        <w:t>acoustique, Mercedes</w:t>
      </w:r>
      <w:r w:rsidR="00ED1273" w:rsidRPr="00AB26F3">
        <w:rPr>
          <w:szCs w:val="21"/>
          <w:lang w:val="fr-FR"/>
        </w:rPr>
        <w:noBreakHyphen/>
      </w:r>
      <w:r w:rsidRPr="00AB26F3">
        <w:rPr>
          <w:szCs w:val="21"/>
          <w:lang w:val="fr-FR"/>
        </w:rPr>
        <w:t xml:space="preserve">Benz travaille toujours sur deux voies. D'une part, le moins de bruit possible doit être généré à la source, c'est-à-dire lorsque l'air circule autour de la surface extérieure du véhicule avec tous les accessoires. Dès la phase initiale de développement d'un nouveau modèle, l'équipe d'ingénierie commence donc à concevoir les dimensions géométriques particulièrement pertinentes pour cela, par exemple sur les montants A et les </w:t>
      </w:r>
      <w:r w:rsidR="00B63FB1">
        <w:rPr>
          <w:szCs w:val="21"/>
          <w:lang w:val="fr-FR"/>
        </w:rPr>
        <w:t>rétroviseurs</w:t>
      </w:r>
      <w:r w:rsidRPr="00AB26F3">
        <w:rPr>
          <w:szCs w:val="21"/>
          <w:lang w:val="fr-FR"/>
        </w:rPr>
        <w:t xml:space="preserve"> extérieurs. Des têtes artificielles et des microphones directionnels sont utilisés pour localiser les plus petits points faibles, qui sont ensuite éliminés grâce aux meilleures solutions techniques possibles.</w:t>
      </w:r>
    </w:p>
    <w:p w14:paraId="4EA63AD8" w14:textId="77777777" w:rsidR="005B2E12" w:rsidRPr="00AB26F3" w:rsidRDefault="005B2E12" w:rsidP="005B2E12">
      <w:pPr>
        <w:spacing w:line="280" w:lineRule="exact"/>
        <w:rPr>
          <w:rFonts w:ascii="MB Corpo S Text Office Light" w:hAnsi="MB Corpo S Text Office Light"/>
          <w:szCs w:val="21"/>
          <w:lang w:val="fr-FR"/>
        </w:rPr>
      </w:pPr>
    </w:p>
    <w:p w14:paraId="34EB1C9F" w14:textId="74AE375B" w:rsidR="003D7DCF" w:rsidRPr="00AB26F3" w:rsidRDefault="003D7DCF" w:rsidP="005B2E12">
      <w:pPr>
        <w:spacing w:line="280" w:lineRule="exact"/>
        <w:rPr>
          <w:rFonts w:ascii="MB Corpo S Text Office Light" w:hAnsi="MB Corpo S Text Office Light"/>
          <w:szCs w:val="21"/>
          <w:lang w:val="fr-FR"/>
        </w:rPr>
      </w:pPr>
      <w:r w:rsidRPr="00AB26F3">
        <w:rPr>
          <w:rFonts w:ascii="MB Corpo S Text Office Light" w:hAnsi="MB Corpo S Text Office Light"/>
          <w:szCs w:val="21"/>
          <w:lang w:val="fr-FR"/>
        </w:rPr>
        <w:t xml:space="preserve">En revanche, la qualité de l'étanchéité et de l'isolation phonique contribue de manière décisive à garantir que les bruits inévitables du vent ne soient plus perçus </w:t>
      </w:r>
      <w:r w:rsidR="00B63FB1">
        <w:rPr>
          <w:rFonts w:ascii="MB Corpo S Text Office Light" w:hAnsi="MB Corpo S Text Office Light"/>
          <w:szCs w:val="21"/>
          <w:lang w:val="fr-FR"/>
        </w:rPr>
        <w:t>ou</w:t>
      </w:r>
      <w:r w:rsidRPr="00AB26F3">
        <w:rPr>
          <w:rFonts w:ascii="MB Corpo S Text Office Light" w:hAnsi="MB Corpo S Text Office Light"/>
          <w:szCs w:val="21"/>
          <w:lang w:val="fr-FR"/>
        </w:rPr>
        <w:t xml:space="preserve"> perturbants à l'intérieur. Une condition de base pour un faible niveau de bruit de vent à l'intérieur est la présence de joints étanches aux portes et fenêtres. De plus, le GLB est disponible avec du verre laminé </w:t>
      </w:r>
      <w:r w:rsidR="00774E6B">
        <w:rPr>
          <w:rFonts w:ascii="MB Corpo S Text Office Light" w:hAnsi="MB Corpo S Text Office Light"/>
          <w:szCs w:val="21"/>
          <w:lang w:val="fr-FR"/>
        </w:rPr>
        <w:t xml:space="preserve">insonorisant </w:t>
      </w:r>
      <w:r w:rsidRPr="00AB26F3">
        <w:rPr>
          <w:rFonts w:ascii="MB Corpo S Text Office Light" w:hAnsi="MB Corpo S Text Office Light"/>
          <w:szCs w:val="21"/>
          <w:lang w:val="fr-FR"/>
        </w:rPr>
        <w:t>sur les vitres latérales avant.</w:t>
      </w:r>
    </w:p>
    <w:p w14:paraId="736D24DD" w14:textId="77777777" w:rsidR="005B2E12" w:rsidRPr="00AB26F3" w:rsidRDefault="005B2E12" w:rsidP="005B2E12">
      <w:pPr>
        <w:spacing w:line="280" w:lineRule="exact"/>
        <w:rPr>
          <w:rFonts w:ascii="MB Corpo S Text Office Light" w:hAnsi="MB Corpo S Text Office Light"/>
          <w:szCs w:val="21"/>
          <w:highlight w:val="darkCyan"/>
          <w:lang w:val="fr-FR"/>
        </w:rPr>
      </w:pPr>
    </w:p>
    <w:p w14:paraId="6441A05F" w14:textId="7268A6AD" w:rsidR="003D7DCF" w:rsidRPr="00AB26F3" w:rsidRDefault="003D7DCF" w:rsidP="003D7DCF">
      <w:pPr>
        <w:spacing w:line="280" w:lineRule="exact"/>
        <w:rPr>
          <w:rFonts w:ascii="MB Corpo S Text Office Light" w:hAnsi="MB Corpo S Text Office Light"/>
          <w:szCs w:val="21"/>
          <w:lang w:val="fr-FR"/>
        </w:rPr>
      </w:pPr>
      <w:r w:rsidRPr="00AB26F3">
        <w:rPr>
          <w:rFonts w:ascii="MB Corpo S Text Office Light" w:hAnsi="MB Corpo S Text Office Light"/>
          <w:szCs w:val="21"/>
          <w:lang w:val="fr-FR"/>
        </w:rPr>
        <w:t>Mercedes</w:t>
      </w:r>
      <w:r w:rsidR="00ED1273" w:rsidRPr="00AB26F3">
        <w:rPr>
          <w:rFonts w:ascii="MB Corpo S Text Office Light" w:hAnsi="MB Corpo S Text Office Light"/>
          <w:szCs w:val="21"/>
          <w:lang w:val="fr-FR"/>
        </w:rPr>
        <w:noBreakHyphen/>
        <w:t xml:space="preserve">Benz étudie également spécifiquement les effets psychoacoustiques pertinents et la localisation des bruits perturbants. Sur la base de tests avec des sujets de test, les experts de l'entreprise ont même défini leur propre indice cible. Ses métriques pondérées couvrent l'ensemble du spectre fréquentiel de l'audition humaine. </w:t>
      </w:r>
    </w:p>
    <w:p w14:paraId="62A84205" w14:textId="77777777" w:rsidR="005B2E12" w:rsidRPr="00AB26F3" w:rsidRDefault="005B2E12" w:rsidP="005B2E12">
      <w:pPr>
        <w:spacing w:line="280" w:lineRule="exact"/>
        <w:rPr>
          <w:rFonts w:ascii="MB Corpo S Text Office Light" w:hAnsi="MB Corpo S Text Office Light"/>
          <w:szCs w:val="21"/>
          <w:lang w:val="fr-FR"/>
        </w:rPr>
      </w:pPr>
    </w:p>
    <w:p w14:paraId="653CC2AC" w14:textId="77777777" w:rsidR="001F1DFD" w:rsidRDefault="003D7DCF" w:rsidP="001F1DFD">
      <w:pPr>
        <w:spacing w:line="280" w:lineRule="exact"/>
        <w:rPr>
          <w:rFonts w:ascii="MB Corpo S Text Office Light" w:hAnsi="MB Corpo S Text Office Light"/>
          <w:szCs w:val="21"/>
          <w:lang w:val="fr-FR"/>
        </w:rPr>
      </w:pPr>
      <w:r w:rsidRPr="00AB26F3">
        <w:rPr>
          <w:rFonts w:ascii="MB Corpo S Text Office Light" w:hAnsi="MB Corpo S Text Office Light"/>
          <w:szCs w:val="21"/>
          <w:lang w:val="fr-FR"/>
        </w:rPr>
        <w:lastRenderedPageBreak/>
        <w:t>Les mesures sont généralement réalisées en soufflerie avec des têtes artificielles binaurales. Là, les microphones sont placés dans des conduits auditifs simulés, ce qui permet des enregistrements avec précision auditive. Selon le phénomène étudié, les têtes artificielles se placent en position conductrice ou s'asseyent sur les autres sièges du véhicule. Les résultats de mesure fournissent alors une indication réaliste du bruit à l'intérieur du bruit que les passagers perçoivent fort ou silencieux, perturbant ou agréable</w:t>
      </w:r>
      <w:r w:rsidR="001F1DFD">
        <w:rPr>
          <w:rFonts w:ascii="MB Corpo S Text Office Light" w:hAnsi="MB Corpo S Text Office Light"/>
          <w:szCs w:val="21"/>
          <w:lang w:val="fr-FR"/>
        </w:rPr>
        <w:t>.</w:t>
      </w:r>
    </w:p>
    <w:p w14:paraId="4F39357D" w14:textId="77777777" w:rsidR="001F1DFD" w:rsidRDefault="001F1DFD" w:rsidP="001F1DFD">
      <w:pPr>
        <w:spacing w:line="280" w:lineRule="exact"/>
        <w:rPr>
          <w:rFonts w:ascii="MB Corpo S Text Office Light" w:hAnsi="MB Corpo S Text Office Light"/>
          <w:szCs w:val="21"/>
          <w:lang w:val="fr-FR"/>
        </w:rPr>
      </w:pPr>
    </w:p>
    <w:p w14:paraId="4B415E1C" w14:textId="67053E70" w:rsidR="00DF0766" w:rsidRPr="00AB26F3" w:rsidRDefault="00DF0766" w:rsidP="001F1DFD">
      <w:pPr>
        <w:spacing w:line="280" w:lineRule="exact"/>
        <w:rPr>
          <w:rFonts w:ascii="MB Corpo S Text Office" w:hAnsi="MB Corpo S Text Office"/>
          <w:lang w:val="fr-FR"/>
        </w:rPr>
      </w:pPr>
      <w:r w:rsidRPr="00AB26F3">
        <w:rPr>
          <w:rFonts w:ascii="MB Corpo S Text Office" w:hAnsi="MB Corpo S Text Office"/>
          <w:lang w:val="fr-FR"/>
        </w:rPr>
        <w:t xml:space="preserve">Une bonne visibilité contribue à la sécurité routière </w:t>
      </w:r>
    </w:p>
    <w:p w14:paraId="23D6D3C1" w14:textId="693D7F59" w:rsidR="00DF0766" w:rsidRPr="00AB26F3" w:rsidRDefault="00DF0766" w:rsidP="00DF0766">
      <w:pPr>
        <w:pStyle w:val="A03Copytext"/>
        <w:rPr>
          <w:lang w:val="fr-FR"/>
        </w:rPr>
      </w:pPr>
      <w:r w:rsidRPr="00AB26F3">
        <w:rPr>
          <w:lang w:val="fr-FR"/>
        </w:rPr>
        <w:t>À des vitesses de 80 km/h et plus, les détails aérodynamiques contribuent à minimiser la saleté sur les vitres latérales et les vitres extérieures des miroirs. Les gouttes d'eau gênantes et l'accumulation accrue de gouttelettes d'eau sont évitées, ce qui facilite la visibilité de l'environnement de la circulation.</w:t>
      </w:r>
    </w:p>
    <w:p w14:paraId="37DF6EAF" w14:textId="77777777" w:rsidR="00DF0766" w:rsidRPr="00AB26F3" w:rsidRDefault="00DF0766" w:rsidP="005B2E12">
      <w:pPr>
        <w:spacing w:line="280" w:lineRule="exact"/>
        <w:rPr>
          <w:rFonts w:ascii="MB Corpo S Text Office Light" w:hAnsi="MB Corpo S Text Office Light"/>
          <w:szCs w:val="21"/>
          <w:lang w:val="fr-FR"/>
        </w:rPr>
      </w:pPr>
    </w:p>
    <w:p w14:paraId="61BEF8E6" w14:textId="77777777" w:rsidR="005B2E12" w:rsidRPr="00AB26F3" w:rsidRDefault="005B2E12" w:rsidP="005B2E12">
      <w:pPr>
        <w:spacing w:after="320"/>
        <w:contextualSpacing/>
        <w:outlineLvl w:val="0"/>
        <w:rPr>
          <w:rFonts w:ascii="MB Corpo A Title Cond Office" w:eastAsia="MB Corpo A Title Cond Office" w:hAnsi="MB Corpo A Title Cond Office" w:cs="MB Corpo A Title Cond Office"/>
          <w:sz w:val="32"/>
          <w:szCs w:val="32"/>
          <w:lang w:val="fr-FR"/>
        </w:rPr>
      </w:pPr>
    </w:p>
    <w:p w14:paraId="1CDE5139" w14:textId="77777777" w:rsidR="00922153" w:rsidRPr="00AB26F3" w:rsidRDefault="00922153" w:rsidP="00EB4023">
      <w:pPr>
        <w:pStyle w:val="A03Flietext"/>
        <w:rPr>
          <w:lang w:val="fr-FR"/>
        </w:rPr>
      </w:pPr>
    </w:p>
    <w:p w14:paraId="1C3BDF47" w14:textId="349C1170" w:rsidR="001946C8" w:rsidRPr="00AB26F3" w:rsidRDefault="001946C8" w:rsidP="001946C8">
      <w:pPr>
        <w:pStyle w:val="A01berschrift1"/>
        <w:rPr>
          <w:lang w:val="fr-FR"/>
        </w:rPr>
      </w:pPr>
      <w:bookmarkStart w:id="51" w:name="_Toc212556294"/>
      <w:bookmarkStart w:id="52" w:name="_Toc213953918"/>
      <w:r w:rsidRPr="00AB26F3">
        <w:rPr>
          <w:lang w:val="fr-FR"/>
        </w:rPr>
        <w:lastRenderedPageBreak/>
        <w:t>Intuitif : un nouveau monde d'expériences numériques complètes</w:t>
      </w:r>
      <w:bookmarkEnd w:id="51"/>
      <w:bookmarkEnd w:id="52"/>
    </w:p>
    <w:p w14:paraId="3FF16176" w14:textId="34B9CC6C" w:rsidR="001946C8" w:rsidRPr="004B3FD3" w:rsidRDefault="001C4044" w:rsidP="001946C8">
      <w:pPr>
        <w:pStyle w:val="A02berschrift2"/>
        <w:rPr>
          <w:lang w:val="fr-FR"/>
        </w:rPr>
      </w:pPr>
      <w:bookmarkStart w:id="53" w:name="_Toc213953919"/>
      <w:r w:rsidRPr="00AB26F3">
        <w:rPr>
          <w:lang w:val="fr-FR"/>
        </w:rPr>
        <w:t>M</w:t>
      </w:r>
      <w:r w:rsidR="004B3FD3">
        <w:rPr>
          <w:lang w:val="fr-FR"/>
        </w:rPr>
        <w:t>B</w:t>
      </w:r>
      <w:r w:rsidRPr="00AB26F3">
        <w:rPr>
          <w:lang w:val="fr-FR"/>
        </w:rPr>
        <w:t xml:space="preserve">.OS, MBUX, systèmes sonores et </w:t>
      </w:r>
      <w:bookmarkEnd w:id="53"/>
      <w:r w:rsidR="004B3FD3" w:rsidRPr="004B3FD3">
        <w:rPr>
          <w:lang w:val="fr-FR"/>
        </w:rPr>
        <w:t>ENERGIZING COMFORT</w:t>
      </w:r>
    </w:p>
    <w:p w14:paraId="5795DB0F" w14:textId="56E40DD8" w:rsidR="003F461D" w:rsidRPr="00AB26F3" w:rsidRDefault="001C4044" w:rsidP="003F461D">
      <w:pPr>
        <w:pStyle w:val="A04Aufzhlung"/>
        <w:rPr>
          <w:lang w:val="fr-FR"/>
        </w:rPr>
      </w:pPr>
      <w:r w:rsidRPr="00AB26F3">
        <w:rPr>
          <w:lang w:val="fr-FR"/>
        </w:rPr>
        <w:t>M</w:t>
      </w:r>
      <w:r w:rsidR="004B3FD3">
        <w:rPr>
          <w:lang w:val="fr-FR"/>
        </w:rPr>
        <w:t>B</w:t>
      </w:r>
      <w:r w:rsidRPr="00AB26F3">
        <w:rPr>
          <w:lang w:val="fr-FR"/>
        </w:rPr>
        <w:t>.OS orchestre toutes les fonctions du véhicule en tant que super</w:t>
      </w:r>
      <w:r w:rsidR="004B3FD3">
        <w:rPr>
          <w:lang w:val="fr-FR"/>
        </w:rPr>
        <w:t xml:space="preserve"> </w:t>
      </w:r>
      <w:r w:rsidRPr="00AB26F3">
        <w:rPr>
          <w:lang w:val="fr-FR"/>
        </w:rPr>
        <w:t>cerveau du nouveau GLB</w:t>
      </w:r>
    </w:p>
    <w:p w14:paraId="2B01C55D" w14:textId="0402686A" w:rsidR="003F461D" w:rsidRPr="00AB26F3" w:rsidRDefault="003F461D" w:rsidP="003F461D">
      <w:pPr>
        <w:pStyle w:val="A04Aufzhlung"/>
        <w:rPr>
          <w:lang w:val="fr-FR"/>
        </w:rPr>
      </w:pPr>
      <w:r w:rsidRPr="00AB26F3">
        <w:rPr>
          <w:lang w:val="fr-FR"/>
        </w:rPr>
        <w:t xml:space="preserve">Mises à jour </w:t>
      </w:r>
      <w:r w:rsidR="004B3FD3">
        <w:rPr>
          <w:lang w:val="fr-FR"/>
        </w:rPr>
        <w:t xml:space="preserve">Over The Air </w:t>
      </w:r>
      <w:r w:rsidRPr="00AB26F3">
        <w:rPr>
          <w:lang w:val="fr-FR"/>
        </w:rPr>
        <w:t>de l'ensemble du logiciel du véhicule, y compris les systèmes d'aide à la conduite</w:t>
      </w:r>
    </w:p>
    <w:p w14:paraId="7DFD3E5F" w14:textId="77777777" w:rsidR="003F461D" w:rsidRPr="00AB26F3" w:rsidRDefault="003F461D" w:rsidP="003F461D">
      <w:pPr>
        <w:pStyle w:val="A04Aufzhlung"/>
        <w:rPr>
          <w:lang w:val="fr-FR"/>
        </w:rPr>
      </w:pPr>
      <w:r w:rsidRPr="00AB26F3">
        <w:rPr>
          <w:lang w:val="fr-FR"/>
        </w:rPr>
        <w:t>Nouvelle génération de MBUX pour une expérience client encore plus intuitive et personnalisée</w:t>
      </w:r>
    </w:p>
    <w:p w14:paraId="774ECE8D" w14:textId="166DE980" w:rsidR="003F461D" w:rsidRPr="00AB26F3" w:rsidRDefault="003F461D" w:rsidP="003F461D">
      <w:pPr>
        <w:pStyle w:val="A04Aufzhlung"/>
        <w:rPr>
          <w:lang w:val="fr-FR"/>
        </w:rPr>
      </w:pPr>
      <w:r w:rsidRPr="00AB26F3">
        <w:rPr>
          <w:lang w:val="fr-FR"/>
        </w:rPr>
        <w:t>Nouvel assistant virtuel MBUX avec intelligence artificielle de Google et Microsoft</w:t>
      </w:r>
    </w:p>
    <w:p w14:paraId="3EB14344" w14:textId="475C55F6" w:rsidR="006A0E17" w:rsidRPr="00AB26F3" w:rsidRDefault="006A0E17" w:rsidP="003F461D">
      <w:pPr>
        <w:pStyle w:val="A04Aufzhlung"/>
        <w:rPr>
          <w:lang w:val="fr-FR"/>
        </w:rPr>
      </w:pPr>
      <w:r w:rsidRPr="00AB26F3">
        <w:rPr>
          <w:lang w:val="fr-FR"/>
        </w:rPr>
        <w:t>Expérience sonore holistique avec six paysages sonores parmi lesquels choisir</w:t>
      </w:r>
    </w:p>
    <w:p w14:paraId="34772A61" w14:textId="05364DDB" w:rsidR="006E3ECB" w:rsidRPr="00AB26F3" w:rsidRDefault="006E3ECB" w:rsidP="003F461D">
      <w:pPr>
        <w:pStyle w:val="01FlietextCopytext"/>
        <w:rPr>
          <w:lang w:val="fr-FR"/>
        </w:rPr>
      </w:pPr>
      <w:r w:rsidRPr="00AB26F3">
        <w:rPr>
          <w:lang w:val="fr-FR"/>
        </w:rPr>
        <w:t>Le GLB a été conçu pour créer des moments de conduite axés sur l'expérience et ne nécessitant aucune planification supplémentaire. Le</w:t>
      </w:r>
      <w:r w:rsidR="00ED1273" w:rsidRPr="00AB26F3">
        <w:rPr>
          <w:lang w:val="fr-FR"/>
        </w:rPr>
        <w:noBreakHyphen/>
      </w:r>
      <w:r w:rsidRPr="00AB26F3">
        <w:rPr>
          <w:lang w:val="fr-FR"/>
        </w:rPr>
        <w:t>système d'exploitation Mercedes Benz (MB. OS) transforme le SUV en un compagnon intelligent qui pense, apprend et évolue avec son conducteur. Tout comme le cerveau humain orchestre les pensées, les sens et les actions, MB. OS intègre et contrôle chaque aspect du véhicule – de l'</w:t>
      </w:r>
      <w:proofErr w:type="spellStart"/>
      <w:r w:rsidRPr="00AB26F3">
        <w:rPr>
          <w:lang w:val="fr-FR"/>
        </w:rPr>
        <w:t>infodivertissement</w:t>
      </w:r>
      <w:proofErr w:type="spellEnd"/>
      <w:r w:rsidRPr="00AB26F3">
        <w:rPr>
          <w:lang w:val="fr-FR"/>
        </w:rPr>
        <w:t xml:space="preserve"> et la conduite automatisée au confort et à la recharge.</w:t>
      </w:r>
    </w:p>
    <w:p w14:paraId="5AA189E1" w14:textId="77777777" w:rsidR="006E3ECB" w:rsidRPr="00AB26F3" w:rsidRDefault="006E3ECB" w:rsidP="006E3ECB">
      <w:pPr>
        <w:pStyle w:val="A03Flietext"/>
        <w:rPr>
          <w:lang w:val="fr-FR"/>
        </w:rPr>
      </w:pPr>
    </w:p>
    <w:p w14:paraId="1C0DB7BB" w14:textId="77777777" w:rsidR="005539E4" w:rsidRPr="00AB26F3" w:rsidRDefault="005539E4" w:rsidP="006E3ECB">
      <w:pPr>
        <w:pStyle w:val="A03Flietext"/>
        <w:rPr>
          <w:rFonts w:ascii="MB Corpo S Text Office" w:hAnsi="MB Corpo S Text Office"/>
          <w:lang w:val="fr-FR"/>
        </w:rPr>
      </w:pPr>
      <w:bookmarkStart w:id="54" w:name="_Hlk194649912"/>
      <w:bookmarkStart w:id="55" w:name="_Hlk202547460"/>
      <w:bookmarkStart w:id="56" w:name="_Hlk202940484"/>
      <w:r w:rsidRPr="00AB26F3">
        <w:rPr>
          <w:rFonts w:ascii="MB Corpo S Text Office" w:hAnsi="MB Corpo S Text Office"/>
          <w:lang w:val="fr-FR"/>
        </w:rPr>
        <w:t xml:space="preserve">L'Assistant Virtuel MBUX : intelligent, facile à aborder et empathique, comme un ami </w:t>
      </w:r>
    </w:p>
    <w:bookmarkEnd w:id="54"/>
    <w:p w14:paraId="05B2C745" w14:textId="5E89EDFC" w:rsidR="006E3ECB" w:rsidRPr="00AB26F3" w:rsidRDefault="005539E4" w:rsidP="006E3ECB">
      <w:pPr>
        <w:pStyle w:val="A03Flietext"/>
        <w:rPr>
          <w:lang w:val="fr-FR"/>
        </w:rPr>
      </w:pPr>
      <w:r w:rsidRPr="00AB26F3">
        <w:rPr>
          <w:lang w:val="fr-FR"/>
        </w:rPr>
        <w:t>Avec l'IA générative, le nouvel Assistant Virtuel MBUX révolutionne la relation entre le véhicule et le conducteur. C'est la prochaine étape évolutive de l'assistant vocal MBUX et cela va bien au-delà de la simple réponse aux commandes. L'Assistant Virtuel MBUX permet des dialogues complexes à plusieurs tours – comme vous le faites avec un ami – et possède une mémoire à court terme. Cela est rendu possible par une approche dite multi-agent. Selon le contexte – c'est-à-dire si des questions liées à la navigation et au POI ou à des questions de connaissances sont posées – le système accède à différentes sources au sein d'une même conversation. Plusieurs agents de Microsoft et Google combinent les connaissances recueillies sur Internet et répondent à la requête de manière autonome. Bien sûr, les clients ignorent quel agent est actuellement actif en arrière-plan. L'Assistant Virtuel MBUX est également capable de conserver le contexte, ce qui signifie que les utilisateurs peuvent poursuivre des conversations et récupérer des informations tout au long de leur parcours. L'Assistant Virtuel MBUX s'active soit en disant « Hey Mercedes », soit, si vous voyagez seul en voiture, en utilisant la fonction « juste parler » sans mot-clé.</w:t>
      </w:r>
    </w:p>
    <w:p w14:paraId="36935B64" w14:textId="77777777" w:rsidR="006E3ECB" w:rsidRPr="00AB26F3" w:rsidRDefault="006E3ECB" w:rsidP="006E3ECB">
      <w:pPr>
        <w:pStyle w:val="A03Flietext"/>
        <w:rPr>
          <w:lang w:val="fr-FR"/>
        </w:rPr>
      </w:pPr>
    </w:p>
    <w:p w14:paraId="4E25D413" w14:textId="4FDAD3CA" w:rsidR="006E3ECB" w:rsidRPr="00AB26F3" w:rsidRDefault="006E3ECB" w:rsidP="006E3ECB">
      <w:pPr>
        <w:pStyle w:val="A03Flietext"/>
        <w:rPr>
          <w:lang w:val="fr-FR"/>
        </w:rPr>
      </w:pPr>
      <w:r w:rsidRPr="00AB26F3">
        <w:rPr>
          <w:lang w:val="fr-FR"/>
        </w:rPr>
        <w:t xml:space="preserve">ChatGPT4o et Microsoft Bing </w:t>
      </w:r>
      <w:proofErr w:type="spellStart"/>
      <w:r w:rsidRPr="00AB26F3">
        <w:rPr>
          <w:lang w:val="fr-FR"/>
        </w:rPr>
        <w:t>Search</w:t>
      </w:r>
      <w:proofErr w:type="spellEnd"/>
      <w:r w:rsidRPr="00AB26F3">
        <w:rPr>
          <w:lang w:val="fr-FR"/>
        </w:rPr>
        <w:t xml:space="preserve"> agissent comme des agents dans le domaine de la connaissance. Ils peuvent donc répondre à des questions telles que : « Hé Mercedes, quand commence la saison des cerisiers en fleurs au Japon ? » – « Et quand commence en Allemagne ? » Les utilisateurs peuvent parler naturellement sans penser à des formulations spécifiques. Par exemple, l'assistant virtuel peut répondre à des questions comme « Hé Mercedes, qu'est-ce qu'un trou noir ? Explique-le pour que les enfants puissent comprendre. »</w:t>
      </w:r>
    </w:p>
    <w:bookmarkEnd w:id="55"/>
    <w:p w14:paraId="1C45B5C5" w14:textId="77777777" w:rsidR="006E3ECB" w:rsidRPr="00AB26F3" w:rsidRDefault="006E3ECB" w:rsidP="006E3ECB">
      <w:pPr>
        <w:pStyle w:val="A03Flietext"/>
        <w:rPr>
          <w:lang w:val="fr-FR"/>
        </w:rPr>
      </w:pPr>
    </w:p>
    <w:p w14:paraId="395B0A61" w14:textId="78EF8F72" w:rsidR="006E3ECB" w:rsidRPr="00AB26F3" w:rsidRDefault="00C3146A" w:rsidP="006E3ECB">
      <w:pPr>
        <w:pStyle w:val="A03Flietext"/>
        <w:rPr>
          <w:lang w:val="fr-FR"/>
        </w:rPr>
      </w:pPr>
      <w:r w:rsidRPr="00AB26F3">
        <w:rPr>
          <w:lang w:val="fr-FR"/>
        </w:rPr>
        <w:t xml:space="preserve">Grâce à Google Gemini, l'Assistant Virtuel MBUX maîtrise également bien les questions liées à la navigation. L'Agent IA automobile de Google Cloud, développé avec Gemini via Vertex AI, est spécifiquement adapté à l'industrie automobile. Il peut accéder aux informations de la plateforme Google </w:t>
      </w:r>
      <w:proofErr w:type="spellStart"/>
      <w:r w:rsidRPr="00AB26F3">
        <w:rPr>
          <w:lang w:val="fr-FR"/>
        </w:rPr>
        <w:t>Maps</w:t>
      </w:r>
      <w:proofErr w:type="spellEnd"/>
      <w:r w:rsidRPr="00AB26F3">
        <w:rPr>
          <w:lang w:val="fr-FR"/>
        </w:rPr>
        <w:t xml:space="preserve"> pour fournir aux utilisateurs des réponses détaillées et personnalisées à des questions sur la navigation, les points d'intérêt et plus encore. Par exemple, il peut répondre par des suggestions à la question : « Salut Mercedes, j'ai un rendez-vous aujourd'hui. As-tu des idées spéciales à faire ici ? » Le troisième agent est l'expert automobile. Il est compétent pour les questions liées à la voiture, ce qui peut aider pour des questions telles que : « Puis-je recharger ma voiture à la maison avec une prise électrique ? »</w:t>
      </w:r>
    </w:p>
    <w:p w14:paraId="74A9ED79" w14:textId="77777777" w:rsidR="006E3ECB" w:rsidRPr="00AB26F3" w:rsidRDefault="006E3ECB" w:rsidP="006E3ECB">
      <w:pPr>
        <w:pStyle w:val="A03Flietext"/>
        <w:rPr>
          <w:lang w:val="fr-FR"/>
        </w:rPr>
      </w:pPr>
    </w:p>
    <w:p w14:paraId="480ADE7F" w14:textId="4C360244" w:rsidR="00C3146A" w:rsidRPr="00AB26F3" w:rsidRDefault="00C3146A" w:rsidP="006E3ECB">
      <w:pPr>
        <w:pStyle w:val="A03Flietext"/>
        <w:rPr>
          <w:lang w:val="fr-FR"/>
        </w:rPr>
      </w:pPr>
      <w:r w:rsidRPr="00AB26F3">
        <w:rPr>
          <w:lang w:val="fr-FR"/>
        </w:rPr>
        <w:t xml:space="preserve">L'assistant virtuel est toujours présent sur la couche zéro sous la forme d'un avatar « vivant » sous la forme de l'étoile Mercedes. Dans le réglage par défaut, c'est bleu ou bleu argenté avec AMG Line. Les couleurs de l'avatar représentent les émotions de l'Assistant Virtuel. Par exemple, il réagit positivement à un « merci » (vert) ou montre du bonheur lorsqu'il raconte une blague (coloré). Avec diverses animations, l'assistant virtuel </w:t>
      </w:r>
      <w:r w:rsidRPr="00AB26F3">
        <w:rPr>
          <w:lang w:val="fr-FR"/>
        </w:rPr>
        <w:lastRenderedPageBreak/>
        <w:t>signale également s'il est actuellement en train de parler, d'écouter ou de traiter des informations. Le mouvement, la luminosité, l'intensité et la couleur interagissent de manière fluide pour communiquer intuitivement avec le conducteur.</w:t>
      </w:r>
    </w:p>
    <w:p w14:paraId="725A0217" w14:textId="77777777" w:rsidR="006E3ECB" w:rsidRPr="00AB26F3" w:rsidRDefault="006E3ECB" w:rsidP="006E3ECB">
      <w:pPr>
        <w:pStyle w:val="A03Flietext"/>
        <w:rPr>
          <w:lang w:val="fr-FR"/>
        </w:rPr>
      </w:pPr>
    </w:p>
    <w:p w14:paraId="16EC6C6E" w14:textId="2EC018FE" w:rsidR="00C3146A" w:rsidRPr="00AB26F3" w:rsidRDefault="00C3146A" w:rsidP="006E3ECB">
      <w:pPr>
        <w:pStyle w:val="A03Flietext"/>
        <w:rPr>
          <w:lang w:val="fr-FR"/>
        </w:rPr>
      </w:pPr>
      <w:r w:rsidRPr="00AB26F3">
        <w:rPr>
          <w:lang w:val="fr-FR"/>
        </w:rPr>
        <w:t xml:space="preserve">En plus de l'avatar stellaire, il existe deux nouvelles représentations de l'intelligence : la première est un avatar humain, qui émerge d'un nuage d'étoiles en condensation. Il incarne l'intelligence d'une manière technologiquement futuriste. Le second nouvel avatar, surnommé </w:t>
      </w:r>
      <w:proofErr w:type="spellStart"/>
      <w:r w:rsidRPr="00AB26F3">
        <w:rPr>
          <w:lang w:val="fr-FR"/>
        </w:rPr>
        <w:t>LittleBenz</w:t>
      </w:r>
      <w:proofErr w:type="spellEnd"/>
      <w:r w:rsidRPr="00AB26F3">
        <w:rPr>
          <w:lang w:val="fr-FR"/>
        </w:rPr>
        <w:t>, avec son visage expressif, permet une connexion encore plus forte sur le plan personnel. Sa forme vivante invite à l'interaction inspirante.</w:t>
      </w:r>
    </w:p>
    <w:p w14:paraId="1A0AE8D6" w14:textId="77777777" w:rsidR="006E3ECB" w:rsidRPr="00AB26F3" w:rsidRDefault="006E3ECB" w:rsidP="006E3ECB">
      <w:pPr>
        <w:pStyle w:val="A03Flietext"/>
        <w:rPr>
          <w:lang w:val="fr-FR"/>
        </w:rPr>
      </w:pPr>
    </w:p>
    <w:p w14:paraId="2F9314F0" w14:textId="77777777" w:rsidR="006E3ECB" w:rsidRPr="00AB26F3" w:rsidRDefault="006E3ECB" w:rsidP="006E3ECB">
      <w:pPr>
        <w:pStyle w:val="A03Flietext"/>
        <w:rPr>
          <w:rFonts w:ascii="MB Corpo S Text Office" w:hAnsi="MB Corpo S Text Office"/>
          <w:lang w:val="fr-FR"/>
        </w:rPr>
      </w:pPr>
      <w:r w:rsidRPr="00AB26F3">
        <w:rPr>
          <w:rFonts w:ascii="MB Corpo S Text Office" w:hAnsi="MB Corpo S Text Office"/>
          <w:lang w:val="fr-FR"/>
        </w:rPr>
        <w:t>Divertissement individuel pour le passager avant</w:t>
      </w:r>
    </w:p>
    <w:p w14:paraId="7941F9AC" w14:textId="0378FBEB" w:rsidR="00C3146A" w:rsidRPr="00AB26F3" w:rsidRDefault="00C3146A" w:rsidP="006E3ECB">
      <w:pPr>
        <w:pStyle w:val="A03Flietext"/>
        <w:rPr>
          <w:lang w:val="fr-FR"/>
        </w:rPr>
      </w:pPr>
      <w:r w:rsidRPr="00AB26F3">
        <w:rPr>
          <w:lang w:val="fr-FR"/>
        </w:rPr>
        <w:t xml:space="preserve">Sur demande, </w:t>
      </w:r>
      <w:r w:rsidR="009A2CDA">
        <w:rPr>
          <w:lang w:val="fr-FR"/>
        </w:rPr>
        <w:t>le nouveau</w:t>
      </w:r>
      <w:r w:rsidRPr="00AB26F3">
        <w:rPr>
          <w:lang w:val="fr-FR"/>
        </w:rPr>
        <w:t xml:space="preserve"> GLB propose au passager avant son propre écran de 14 pouces pour le divertissement individuel. Le portefeuille d'applications en constante croissance</w:t>
      </w:r>
      <w:r w:rsidR="005F71AA">
        <w:rPr>
          <w:rStyle w:val="Voetnootmarkering"/>
        </w:rPr>
        <w:footnoteReference w:id="29"/>
      </w:r>
      <w:r w:rsidRPr="00AB26F3">
        <w:rPr>
          <w:sz w:val="13"/>
          <w:szCs w:val="13"/>
          <w:lang w:val="fr-FR"/>
        </w:rPr>
        <w:t xml:space="preserve"> </w:t>
      </w:r>
      <w:r w:rsidRPr="00AB26F3">
        <w:rPr>
          <w:lang w:val="fr-FR"/>
        </w:rPr>
        <w:t xml:space="preserve">inclut des plateformes de streaming vidéo telles que Disney+. Disney+ est un service de streaming populaire qui propose une large gamme de films et de séries tels que Disney, Pixar, Marvel, Star Wars, 20th Century Studios, FX, </w:t>
      </w:r>
      <w:proofErr w:type="spellStart"/>
      <w:r w:rsidRPr="00AB26F3">
        <w:rPr>
          <w:lang w:val="fr-FR"/>
        </w:rPr>
        <w:t>Searchlight</w:t>
      </w:r>
      <w:proofErr w:type="spellEnd"/>
      <w:r w:rsidRPr="00AB26F3">
        <w:rPr>
          <w:lang w:val="fr-FR"/>
        </w:rPr>
        <w:t xml:space="preserve"> Pictures et National Geographic. Offrant une collection inégalée d'originaux exclusifs et une bibliothèque en constante expansion, Disney+ est disponible dans </w:t>
      </w:r>
      <w:r w:rsidR="009A2CDA">
        <w:rPr>
          <w:lang w:val="fr-FR"/>
        </w:rPr>
        <w:t>le nouveau</w:t>
      </w:r>
      <w:r w:rsidRPr="00AB26F3">
        <w:rPr>
          <w:lang w:val="fr-FR"/>
        </w:rPr>
        <w:t xml:space="preserve"> GLB.</w:t>
      </w:r>
    </w:p>
    <w:p w14:paraId="179B58E1" w14:textId="77777777" w:rsidR="006E3ECB" w:rsidRPr="00AB26F3" w:rsidRDefault="006E3ECB" w:rsidP="006E3ECB">
      <w:pPr>
        <w:pStyle w:val="A03Flietext"/>
        <w:rPr>
          <w:lang w:val="fr-FR"/>
        </w:rPr>
      </w:pPr>
    </w:p>
    <w:p w14:paraId="43EE76AC" w14:textId="55A3091E" w:rsidR="006E3ECB" w:rsidRPr="00AB26F3" w:rsidRDefault="00421F9D" w:rsidP="006E3ECB">
      <w:pPr>
        <w:pStyle w:val="A03Flietext"/>
        <w:rPr>
          <w:lang w:val="fr-FR"/>
        </w:rPr>
      </w:pPr>
      <w:r w:rsidRPr="00AB26F3">
        <w:rPr>
          <w:lang w:val="fr-FR"/>
        </w:rPr>
        <w:t xml:space="preserve">Sont également disponibles la plateforme de streaming vidéo RIDEVU de Sony Pictures Entertainment et des jeux vidéo avec une large sélection de titres triple A via le fournisseur de cloud gaming </w:t>
      </w:r>
      <w:proofErr w:type="spellStart"/>
      <w:r w:rsidRPr="00AB26F3">
        <w:rPr>
          <w:lang w:val="fr-FR"/>
        </w:rPr>
        <w:t>Boosteroid</w:t>
      </w:r>
      <w:proofErr w:type="spellEnd"/>
      <w:r w:rsidRPr="00AB26F3">
        <w:rPr>
          <w:lang w:val="fr-FR"/>
        </w:rPr>
        <w:t xml:space="preserve">. Pour profiter de la meilleure expérience de jeu en voiture, les clients peuvent utiliser leur manette Bluetooth de jeu. La manette de jeu peut être utilisée avec l'écran passager même en conduisant. L'affichage central ne peut être utilisé </w:t>
      </w:r>
      <w:r w:rsidR="009A2CDA">
        <w:rPr>
          <w:lang w:val="fr-FR"/>
        </w:rPr>
        <w:t>pour</w:t>
      </w:r>
      <w:r w:rsidRPr="00AB26F3">
        <w:rPr>
          <w:lang w:val="fr-FR"/>
        </w:rPr>
        <w:t xml:space="preserve"> cela qu'en position de stationnement.</w:t>
      </w:r>
    </w:p>
    <w:p w14:paraId="06E98F4A" w14:textId="77777777" w:rsidR="00421F9D" w:rsidRPr="00AB26F3" w:rsidRDefault="00421F9D" w:rsidP="006E3ECB">
      <w:pPr>
        <w:pStyle w:val="A03Flietext"/>
        <w:rPr>
          <w:lang w:val="fr-FR"/>
        </w:rPr>
      </w:pPr>
    </w:p>
    <w:p w14:paraId="22005EE7" w14:textId="35206135" w:rsidR="006E3ECB" w:rsidRPr="00AB26F3" w:rsidRDefault="00421F9D" w:rsidP="006E3ECB">
      <w:pPr>
        <w:pStyle w:val="A03Flietext"/>
        <w:rPr>
          <w:lang w:val="fr-FR"/>
        </w:rPr>
      </w:pPr>
      <w:r w:rsidRPr="00AB26F3">
        <w:rPr>
          <w:lang w:val="fr-FR"/>
        </w:rPr>
        <w:t>L'économiseur d'écran du passager peut également être personnalisé avec des images personnelles. De nombreuses précautions de sécurité, telles que la technologie de suivi oculaire, garantissent que le conducteur n'est pas distrait.</w:t>
      </w:r>
    </w:p>
    <w:p w14:paraId="0128DC2B" w14:textId="77777777" w:rsidR="00421F9D" w:rsidRPr="00AB26F3" w:rsidRDefault="00421F9D" w:rsidP="006E3ECB">
      <w:pPr>
        <w:pStyle w:val="A03Flietext"/>
        <w:rPr>
          <w:lang w:val="fr-FR"/>
        </w:rPr>
      </w:pPr>
    </w:p>
    <w:p w14:paraId="03458D80" w14:textId="77777777" w:rsidR="006E3ECB" w:rsidRPr="00AB26F3" w:rsidRDefault="006E3ECB" w:rsidP="006E3ECB">
      <w:pPr>
        <w:pStyle w:val="A03Copytext"/>
        <w:rPr>
          <w:rFonts w:ascii="MB Corpo S Text Office" w:hAnsi="MB Corpo S Text Office"/>
          <w:lang w:val="fr-FR"/>
        </w:rPr>
      </w:pPr>
      <w:r w:rsidRPr="00AB26F3">
        <w:rPr>
          <w:rFonts w:ascii="MB Corpo S Text Office" w:hAnsi="MB Corpo S Text Office"/>
          <w:lang w:val="fr-FR"/>
        </w:rPr>
        <w:t>Un plaisir musical avec une plus grande spatialité et profondeur</w:t>
      </w:r>
    </w:p>
    <w:p w14:paraId="1E522937" w14:textId="03BC1FFC" w:rsidR="006E3ECB" w:rsidRPr="00AB26F3" w:rsidRDefault="006E3ECB" w:rsidP="006E3ECB">
      <w:pPr>
        <w:pStyle w:val="A03Flietext"/>
        <w:rPr>
          <w:lang w:val="fr-FR"/>
        </w:rPr>
      </w:pPr>
      <w:r w:rsidRPr="00AB26F3">
        <w:rPr>
          <w:lang w:val="fr-FR"/>
        </w:rPr>
        <w:t xml:space="preserve">Un système de son </w:t>
      </w:r>
      <w:proofErr w:type="spellStart"/>
      <w:r w:rsidRPr="00AB26F3">
        <w:rPr>
          <w:lang w:val="fr-FR"/>
        </w:rPr>
        <w:t>surround</w:t>
      </w:r>
      <w:proofErr w:type="spellEnd"/>
      <w:r w:rsidRPr="00AB26F3">
        <w:rPr>
          <w:lang w:val="fr-FR"/>
        </w:rPr>
        <w:t xml:space="preserve"> 3D </w:t>
      </w:r>
      <w:proofErr w:type="spellStart"/>
      <w:r w:rsidRPr="00AB26F3">
        <w:rPr>
          <w:lang w:val="fr-FR"/>
        </w:rPr>
        <w:t>Burmester</w:t>
      </w:r>
      <w:proofErr w:type="spellEnd"/>
      <w:r w:rsidRPr="00AB26F3">
        <w:rPr>
          <w:lang w:val="fr-FR"/>
        </w:rPr>
        <w:t>® est disponible en option. Avec Dolby Atmos, il permet une expérience musicale multidimensionnelle incomparable. Ce système sonore comprend 16 haut-parleurs et un amplificateur de 850 watts. Pour la première fois, les caches des tweeters et des haut-parleurs médiums sont finies en chrome argenté, ce qui améliore encore l'apparence de l'intérieur.</w:t>
      </w:r>
    </w:p>
    <w:p w14:paraId="5103E1EC" w14:textId="77777777" w:rsidR="006E3ECB" w:rsidRPr="00AB26F3" w:rsidRDefault="006E3ECB" w:rsidP="006E3ECB">
      <w:pPr>
        <w:pStyle w:val="A03Flietext"/>
        <w:rPr>
          <w:lang w:val="fr-FR"/>
        </w:rPr>
      </w:pPr>
    </w:p>
    <w:p w14:paraId="1CFEFB65" w14:textId="67B0225D" w:rsidR="006E3ECB" w:rsidRPr="00AB26F3" w:rsidRDefault="006E3ECB" w:rsidP="006E3ECB">
      <w:pPr>
        <w:pStyle w:val="A03Flietext"/>
        <w:rPr>
          <w:lang w:val="fr-FR"/>
        </w:rPr>
      </w:pPr>
      <w:r w:rsidRPr="00AB26F3">
        <w:rPr>
          <w:lang w:val="fr-FR"/>
        </w:rPr>
        <w:t xml:space="preserve">Avec le système </w:t>
      </w:r>
      <w:proofErr w:type="spellStart"/>
      <w:r w:rsidRPr="00AB26F3">
        <w:rPr>
          <w:lang w:val="fr-FR"/>
        </w:rPr>
        <w:t>surround</w:t>
      </w:r>
      <w:proofErr w:type="spellEnd"/>
      <w:r w:rsidRPr="00AB26F3">
        <w:rPr>
          <w:lang w:val="fr-FR"/>
        </w:rPr>
        <w:t xml:space="preserve"> 3D premium </w:t>
      </w:r>
      <w:proofErr w:type="spellStart"/>
      <w:r w:rsidRPr="00AB26F3">
        <w:rPr>
          <w:lang w:val="fr-FR"/>
        </w:rPr>
        <w:t>Burmester</w:t>
      </w:r>
      <w:proofErr w:type="spellEnd"/>
      <w:r w:rsidRPr="00AB26F3">
        <w:rPr>
          <w:lang w:val="fr-FR"/>
        </w:rPr>
        <w:t>®, Mercedes</w:t>
      </w:r>
      <w:r w:rsidR="009D6A5D" w:rsidRPr="00AB26F3">
        <w:rPr>
          <w:lang w:val="fr-FR"/>
        </w:rPr>
        <w:noBreakHyphen/>
      </w:r>
      <w:r w:rsidRPr="00AB26F3">
        <w:rPr>
          <w:lang w:val="fr-FR"/>
        </w:rPr>
        <w:t xml:space="preserve">Benz a recréé la sensation d'espace d'un véhicule plus grand au profit d'un son 3D immersif. En collaboration avec des experts de l'Institut Fraunhofer pour la technologie des médias numériques (IDMT) à </w:t>
      </w:r>
      <w:proofErr w:type="spellStart"/>
      <w:r w:rsidRPr="00AB26F3">
        <w:rPr>
          <w:lang w:val="fr-FR"/>
        </w:rPr>
        <w:t>Ilmenau</w:t>
      </w:r>
      <w:proofErr w:type="spellEnd"/>
      <w:r w:rsidRPr="00AB26F3">
        <w:rPr>
          <w:lang w:val="fr-FR"/>
        </w:rPr>
        <w:t xml:space="preserve"> et de </w:t>
      </w:r>
      <w:proofErr w:type="spellStart"/>
      <w:r w:rsidRPr="00AB26F3">
        <w:rPr>
          <w:lang w:val="fr-FR"/>
        </w:rPr>
        <w:t>Burmester</w:t>
      </w:r>
      <w:proofErr w:type="spellEnd"/>
      <w:r w:rsidRPr="00AB26F3">
        <w:rPr>
          <w:lang w:val="fr-FR"/>
        </w:rPr>
        <w:t xml:space="preserve">, l'équipe a optimisé l'acoustique de la salle. Onde sonore spatiale est le nom de l'algorithme IDMT qui confère au son global une spatialité et une profondeur significativement supérieures. </w:t>
      </w:r>
    </w:p>
    <w:p w14:paraId="7CFF114D" w14:textId="77777777" w:rsidR="006E3ECB" w:rsidRPr="00AB26F3" w:rsidRDefault="006E3ECB" w:rsidP="006E3ECB">
      <w:pPr>
        <w:pStyle w:val="A03Flietext"/>
        <w:rPr>
          <w:lang w:val="fr-FR"/>
        </w:rPr>
      </w:pPr>
    </w:p>
    <w:p w14:paraId="6047BF57" w14:textId="32180DB3" w:rsidR="006E3ECB" w:rsidRPr="00AB26F3" w:rsidRDefault="006E3ECB" w:rsidP="006E3ECB">
      <w:pPr>
        <w:pStyle w:val="A03Flietext"/>
        <w:rPr>
          <w:lang w:val="fr-FR"/>
        </w:rPr>
      </w:pPr>
      <w:r w:rsidRPr="00AB26F3">
        <w:rPr>
          <w:lang w:val="fr-FR"/>
        </w:rPr>
        <w:t xml:space="preserve">Dans le menu son MBUX, les clients peuvent </w:t>
      </w:r>
      <w:r w:rsidR="009A2CDA">
        <w:rPr>
          <w:lang w:val="fr-FR"/>
        </w:rPr>
        <w:t xml:space="preserve">faire </w:t>
      </w:r>
      <w:r w:rsidRPr="00AB26F3">
        <w:rPr>
          <w:lang w:val="fr-FR"/>
        </w:rPr>
        <w:t xml:space="preserve">varier eux-mêmes la spatialité en 10 niveaux à l'aide d'un curseur sous l'élément « 3D Sound ». La représentation symbolique est particulièrement frappante : un cercle </w:t>
      </w:r>
      <w:r w:rsidRPr="00AB26F3">
        <w:rPr>
          <w:lang w:val="fr-FR"/>
        </w:rPr>
        <w:lastRenderedPageBreak/>
        <w:t xml:space="preserve">flotte au-dessus de l'intérieur stylisé sous la forme d'une aura. Plus la spatialité est sélectionnée pour le son 3D, plus le cercle intérieur devient grand. </w:t>
      </w:r>
    </w:p>
    <w:p w14:paraId="3B845CEC" w14:textId="77777777" w:rsidR="006E3ECB" w:rsidRPr="00AB26F3" w:rsidRDefault="006E3ECB" w:rsidP="006E3ECB">
      <w:pPr>
        <w:pStyle w:val="A03Flietext"/>
        <w:rPr>
          <w:lang w:val="fr-FR"/>
        </w:rPr>
      </w:pPr>
    </w:p>
    <w:p w14:paraId="5FEDAE49" w14:textId="68C8822B" w:rsidR="006E3ECB" w:rsidRPr="00AB26F3" w:rsidRDefault="006E3ECB" w:rsidP="006E3ECB">
      <w:pPr>
        <w:pStyle w:val="A03Flietext"/>
        <w:rPr>
          <w:rFonts w:ascii="MB Corpo S Text Office" w:hAnsi="MB Corpo S Text Office"/>
          <w:lang w:val="fr-FR"/>
        </w:rPr>
      </w:pPr>
      <w:r w:rsidRPr="00AB26F3">
        <w:rPr>
          <w:rFonts w:ascii="MB Corpo S Text Office" w:hAnsi="MB Corpo S Text Office"/>
          <w:lang w:val="fr-FR"/>
        </w:rPr>
        <w:t>Reconnaissance automatique des sièges pour un son ciblé</w:t>
      </w:r>
    </w:p>
    <w:p w14:paraId="1AE7B142" w14:textId="2638FF92" w:rsidR="00095052" w:rsidRPr="00AB26F3" w:rsidRDefault="00095052" w:rsidP="00095052">
      <w:pPr>
        <w:pStyle w:val="A03Flietext"/>
        <w:rPr>
          <w:lang w:val="fr-FR"/>
        </w:rPr>
      </w:pPr>
      <w:r w:rsidRPr="00AB26F3">
        <w:rPr>
          <w:lang w:val="fr-FR"/>
        </w:rPr>
        <w:t xml:space="preserve">Non seulement en termes de son 3D, mais aussi globalement, le système audio haut de gamme </w:t>
      </w:r>
      <w:proofErr w:type="spellStart"/>
      <w:r w:rsidRPr="00AB26F3">
        <w:rPr>
          <w:lang w:val="fr-FR"/>
        </w:rPr>
        <w:t>Burmester</w:t>
      </w:r>
      <w:proofErr w:type="spellEnd"/>
      <w:r w:rsidRPr="00AB26F3">
        <w:rPr>
          <w:lang w:val="fr-FR"/>
        </w:rPr>
        <w:t xml:space="preserve">® a été nettement amélioré par rapport à son prédécesseur. Parmi d'autres éléments, il dispose d'enceintes supplémentaires à trois voies dans les portes, d'un haut-parleur central coaxial dans le tableau de bord et d'enceintes 3D dans la zone de contrôle du toit. Le système audio premium permet des fonctions supplémentaires telles que l'expérience sonore immersive « Dolby Atmos » et le « Son personnalisé ». </w:t>
      </w:r>
    </w:p>
    <w:p w14:paraId="4587F323" w14:textId="77777777" w:rsidR="00095052" w:rsidRPr="00AB26F3" w:rsidRDefault="00095052" w:rsidP="00095052">
      <w:pPr>
        <w:pStyle w:val="A03Flietext"/>
        <w:rPr>
          <w:lang w:val="fr-FR"/>
        </w:rPr>
      </w:pPr>
    </w:p>
    <w:p w14:paraId="0B876E78" w14:textId="09AAD671" w:rsidR="00095052" w:rsidRPr="00AB26F3" w:rsidRDefault="001A2FE7" w:rsidP="00095052">
      <w:pPr>
        <w:pStyle w:val="A03Flietext"/>
        <w:rPr>
          <w:lang w:val="fr-FR"/>
        </w:rPr>
      </w:pPr>
      <w:r w:rsidRPr="00AB26F3">
        <w:rPr>
          <w:lang w:val="fr-FR"/>
        </w:rPr>
        <w:t xml:space="preserve">Une autre caractéristique que les parents, entre autres, apprécieront est la manière intelligente dont l'audio peut éviter d'être diffusé en continu à tous les sièges pendant les voyages de vacances. Les clients peuvent désormais diriger le contenu audio exclusivement vers la deuxième rangée de sièges de leurs enfants (zone sonore), tandis qu'eux-mêmes peuvent profiter d'un maximum de calme et de calme dans les autres rangées. </w:t>
      </w:r>
    </w:p>
    <w:p w14:paraId="65A5A285" w14:textId="77777777" w:rsidR="00095052" w:rsidRPr="00AB26F3" w:rsidRDefault="00095052" w:rsidP="00095052">
      <w:pPr>
        <w:pStyle w:val="A03Flietext"/>
        <w:rPr>
          <w:lang w:val="fr-FR"/>
        </w:rPr>
      </w:pPr>
    </w:p>
    <w:p w14:paraId="1E58B99C" w14:textId="2FB99B49" w:rsidR="00095052" w:rsidRPr="00AB26F3" w:rsidRDefault="00095052" w:rsidP="00095052">
      <w:pPr>
        <w:pStyle w:val="A03Flietext"/>
        <w:rPr>
          <w:lang w:val="fr-FR"/>
        </w:rPr>
      </w:pPr>
      <w:r w:rsidRPr="00AB26F3">
        <w:rPr>
          <w:lang w:val="fr-FR"/>
        </w:rPr>
        <w:t>De plus, l'image sonore peut être optimisée spécifiquement pour le siège conducteur ou les deux rangées de sièges (réglage focalisé). Une nouveauté ici est la sélection automatique : le système utilise la détection de la ceinture de sécurité pour déterminer combien d'occupants sont à bord et ajuste la mise au point sonore en conséquence. La sélection automatique est activée automatiquement en mode par défaut.</w:t>
      </w:r>
    </w:p>
    <w:p w14:paraId="4CD561B9" w14:textId="77777777" w:rsidR="00095052" w:rsidRPr="00AB26F3" w:rsidRDefault="00095052" w:rsidP="00095052">
      <w:pPr>
        <w:pStyle w:val="A03Flietext"/>
        <w:rPr>
          <w:lang w:val="fr-FR"/>
        </w:rPr>
      </w:pPr>
    </w:p>
    <w:p w14:paraId="3112DE0F" w14:textId="77777777" w:rsidR="00095052" w:rsidRPr="00AB26F3" w:rsidRDefault="00095052" w:rsidP="00095052">
      <w:pPr>
        <w:pStyle w:val="A03Flietext"/>
        <w:rPr>
          <w:lang w:val="fr-FR"/>
        </w:rPr>
      </w:pPr>
      <w:r w:rsidRPr="00AB26F3">
        <w:rPr>
          <w:lang w:val="fr-FR"/>
        </w:rPr>
        <w:t>Le système audio standard a également été amélioré avec un haut-parleur central supplémentaire. De nouvelles fonctions telles que la zone sonore décrite ci-dessus et des basses réglables à deux étages ont également été ajoutées. Cela signifie que la nouvelle spatialité peut désormais aussi être ressentie sous une forme réduite dans le système sonore standard pour la première fois.</w:t>
      </w:r>
    </w:p>
    <w:p w14:paraId="121AA972" w14:textId="77777777" w:rsidR="006E3ECB" w:rsidRPr="00AB26F3" w:rsidRDefault="006E3ECB" w:rsidP="006E3ECB">
      <w:pPr>
        <w:pStyle w:val="A03Flietext"/>
        <w:rPr>
          <w:lang w:val="fr-FR"/>
        </w:rPr>
      </w:pPr>
    </w:p>
    <w:p w14:paraId="351F0B49" w14:textId="77777777" w:rsidR="004B3FD3" w:rsidRDefault="006E3ECB" w:rsidP="006E3ECB">
      <w:pPr>
        <w:pStyle w:val="A03Flietext"/>
        <w:rPr>
          <w:lang w:val="fr-FR"/>
        </w:rPr>
      </w:pPr>
      <w:r w:rsidRPr="00AB26F3">
        <w:rPr>
          <w:rFonts w:ascii="MB Corpo S Text Office" w:hAnsi="MB Corpo S Text Office"/>
          <w:lang w:val="fr-FR"/>
        </w:rPr>
        <w:t xml:space="preserve">Arrivez plus détendu : </w:t>
      </w:r>
      <w:r w:rsidR="004B3FD3" w:rsidRPr="004B3FD3">
        <w:rPr>
          <w:lang w:val="fr-FR"/>
        </w:rPr>
        <w:t>ENERGIZING COMFORT</w:t>
      </w:r>
      <w:r w:rsidR="004B3FD3" w:rsidRPr="00AB26F3">
        <w:rPr>
          <w:lang w:val="fr-FR"/>
        </w:rPr>
        <w:t xml:space="preserve"> </w:t>
      </w:r>
    </w:p>
    <w:p w14:paraId="606992B6" w14:textId="024BE865" w:rsidR="006E3ECB" w:rsidRPr="00AB26F3" w:rsidRDefault="006E3ECB" w:rsidP="006E3ECB">
      <w:pPr>
        <w:pStyle w:val="A03Flietext"/>
        <w:rPr>
          <w:lang w:val="fr-FR"/>
        </w:rPr>
      </w:pPr>
      <w:r w:rsidRPr="00AB26F3">
        <w:rPr>
          <w:lang w:val="fr-FR"/>
        </w:rPr>
        <w:t>Sons apaisants, activation de la lumière – avec les divers programmes ENERGIZING COMFORT et les recommandations individuelles du ENERGY COACH, Mercedes</w:t>
      </w:r>
      <w:r w:rsidR="009D6A5D" w:rsidRPr="00AB26F3">
        <w:rPr>
          <w:lang w:val="fr-FR"/>
        </w:rPr>
        <w:noBreakHyphen/>
      </w:r>
      <w:r w:rsidRPr="00AB26F3">
        <w:rPr>
          <w:lang w:val="fr-FR"/>
        </w:rPr>
        <w:t>Benz propose un programme de bien-être complet dans le GLB. Les distances de trajet, les embouteillages ou les temps d'attente se transforment sans effort en moments uniques de récupération mentale et physique.</w:t>
      </w:r>
    </w:p>
    <w:p w14:paraId="4D2E2D7A" w14:textId="77777777" w:rsidR="006E3ECB" w:rsidRPr="00AB26F3" w:rsidRDefault="006E3ECB" w:rsidP="006E3ECB">
      <w:pPr>
        <w:pStyle w:val="A03Flietext"/>
        <w:rPr>
          <w:lang w:val="fr-FR"/>
        </w:rPr>
      </w:pPr>
    </w:p>
    <w:p w14:paraId="413F8D19" w14:textId="7D793280" w:rsidR="00FA45B7" w:rsidRPr="00AB26F3" w:rsidRDefault="00FA45B7" w:rsidP="006E3ECB">
      <w:pPr>
        <w:pStyle w:val="A03Flietext"/>
        <w:rPr>
          <w:lang w:val="fr-FR"/>
        </w:rPr>
      </w:pPr>
      <w:r w:rsidRPr="00AB26F3">
        <w:rPr>
          <w:lang w:val="fr-FR"/>
        </w:rPr>
        <w:t>De plus, l'interface utilisateur et l'expérience utilisateur ont été repensées pour garantir une interaction encore plus intuitive et conviviale. Les nouveaux programmes ENERGIZING COMFORT apparaissent désormais comme une application dédiée dans la grille d'applications et offrent aux utilisateurs la possibilité de désactiver les sons ENERGIZANTS, leur permettant ainsi de profiter des programmes en parallèle de leur propre musique ou podcasts.</w:t>
      </w:r>
    </w:p>
    <w:p w14:paraId="0AE2FC1B" w14:textId="77777777" w:rsidR="00FA45B7" w:rsidRPr="00AB26F3" w:rsidRDefault="00FA45B7" w:rsidP="006E3ECB">
      <w:pPr>
        <w:pStyle w:val="A03Flietext"/>
        <w:rPr>
          <w:lang w:val="fr-FR"/>
        </w:rPr>
      </w:pPr>
    </w:p>
    <w:p w14:paraId="28660ADB" w14:textId="242A0BC1" w:rsidR="00FA45B7" w:rsidRPr="00AB26F3" w:rsidRDefault="00FA45B7" w:rsidP="006E3ECB">
      <w:pPr>
        <w:pStyle w:val="A03Flietext"/>
        <w:rPr>
          <w:lang w:val="fr-FR"/>
        </w:rPr>
      </w:pPr>
      <w:r w:rsidRPr="00AB26F3">
        <w:rPr>
          <w:lang w:val="fr-FR"/>
        </w:rPr>
        <w:t>La cinétique du siège ÉNERGI</w:t>
      </w:r>
      <w:r w:rsidR="009A2CDA">
        <w:rPr>
          <w:lang w:val="fr-FR"/>
        </w:rPr>
        <w:t>ZING</w:t>
      </w:r>
      <w:r w:rsidRPr="00AB26F3">
        <w:rPr>
          <w:lang w:val="fr-FR"/>
        </w:rPr>
        <w:t xml:space="preserve"> soutient la musculature du corps grâce à des mouvements doux dans l'inclinaison du coussin et du dossier du siège. Cette fonction est disponible dans des niveaux de spécification supérieurs en association avec des sièges électriquement réglables équipés de la fonction mémoire.</w:t>
      </w:r>
    </w:p>
    <w:p w14:paraId="3FC01DC3" w14:textId="77777777" w:rsidR="007E72EA" w:rsidRPr="00AB26F3" w:rsidRDefault="007E72EA" w:rsidP="006E3ECB">
      <w:pPr>
        <w:pStyle w:val="A03Flietext"/>
        <w:rPr>
          <w:lang w:val="fr-FR"/>
        </w:rPr>
      </w:pPr>
    </w:p>
    <w:p w14:paraId="284E7C75" w14:textId="6A0846FA" w:rsidR="007E72EA" w:rsidRPr="00AB26F3" w:rsidRDefault="007E72EA" w:rsidP="006E3ECB">
      <w:pPr>
        <w:pStyle w:val="A03Flietext"/>
        <w:rPr>
          <w:rFonts w:ascii="MB Corpo S Text Office" w:hAnsi="MB Corpo S Text Office"/>
          <w:lang w:val="fr-FR"/>
        </w:rPr>
      </w:pPr>
      <w:r w:rsidRPr="00AB26F3">
        <w:rPr>
          <w:rFonts w:ascii="MB Corpo S Text Office" w:hAnsi="MB Corpo S Text Office"/>
          <w:lang w:val="fr-FR"/>
        </w:rPr>
        <w:t xml:space="preserve">« </w:t>
      </w:r>
      <w:r w:rsidR="00D5297E">
        <w:rPr>
          <w:rFonts w:ascii="MB Corpo S Text Office" w:hAnsi="MB Corpo S Text Office"/>
          <w:lang w:val="fr-FR"/>
        </w:rPr>
        <w:t>Expérience sonore</w:t>
      </w:r>
      <w:r w:rsidRPr="00AB26F3">
        <w:rPr>
          <w:rFonts w:ascii="MB Corpo S Text Office" w:hAnsi="MB Corpo S Text Office"/>
          <w:lang w:val="fr-FR"/>
        </w:rPr>
        <w:t xml:space="preserve"> » holistique</w:t>
      </w:r>
    </w:p>
    <w:p w14:paraId="0C18C9A7" w14:textId="1103173D" w:rsidR="007E72EA" w:rsidRPr="00AB26F3" w:rsidRDefault="007E72EA" w:rsidP="006E3ECB">
      <w:pPr>
        <w:pStyle w:val="A03Flietext"/>
        <w:rPr>
          <w:lang w:val="fr-FR"/>
        </w:rPr>
      </w:pPr>
      <w:r w:rsidRPr="00AB26F3">
        <w:rPr>
          <w:lang w:val="fr-FR"/>
        </w:rPr>
        <w:t xml:space="preserve">Sous le nom « </w:t>
      </w:r>
      <w:proofErr w:type="spellStart"/>
      <w:r w:rsidRPr="00AB26F3">
        <w:rPr>
          <w:lang w:val="fr-FR"/>
        </w:rPr>
        <w:t>SoundExperience</w:t>
      </w:r>
      <w:proofErr w:type="spellEnd"/>
      <w:r w:rsidRPr="00AB26F3">
        <w:rPr>
          <w:lang w:val="fr-FR"/>
        </w:rPr>
        <w:t xml:space="preserve"> », Mercedes</w:t>
      </w:r>
      <w:r w:rsidR="009D6A5D" w:rsidRPr="00AB26F3">
        <w:rPr>
          <w:lang w:val="fr-FR"/>
        </w:rPr>
        <w:noBreakHyphen/>
      </w:r>
      <w:r w:rsidRPr="00AB26F3">
        <w:rPr>
          <w:lang w:val="fr-FR"/>
        </w:rPr>
        <w:t xml:space="preserve">Benz propose un univers sonore holistique. Divers paysages sonores permettent des configurations acoustiques individuelles. La </w:t>
      </w:r>
      <w:proofErr w:type="spellStart"/>
      <w:r w:rsidRPr="00AB26F3">
        <w:rPr>
          <w:lang w:val="fr-FR"/>
        </w:rPr>
        <w:t>SoundExperience</w:t>
      </w:r>
      <w:proofErr w:type="spellEnd"/>
      <w:r w:rsidRPr="00AB26F3">
        <w:rPr>
          <w:lang w:val="fr-FR"/>
        </w:rPr>
        <w:t xml:space="preserve"> peut être sélectionnée commodément en tant qu'application dans la vue application. La gamme comprend « Silver Waves », « </w:t>
      </w:r>
      <w:proofErr w:type="spellStart"/>
      <w:r w:rsidRPr="00AB26F3">
        <w:rPr>
          <w:lang w:val="fr-FR"/>
        </w:rPr>
        <w:t>Vivid</w:t>
      </w:r>
      <w:proofErr w:type="spellEnd"/>
      <w:r w:rsidRPr="00AB26F3">
        <w:rPr>
          <w:lang w:val="fr-FR"/>
        </w:rPr>
        <w:t xml:space="preserve"> Flux », « </w:t>
      </w:r>
      <w:proofErr w:type="spellStart"/>
      <w:r w:rsidRPr="00AB26F3">
        <w:rPr>
          <w:lang w:val="fr-FR"/>
        </w:rPr>
        <w:t>Serene</w:t>
      </w:r>
      <w:proofErr w:type="spellEnd"/>
      <w:r w:rsidRPr="00AB26F3">
        <w:rPr>
          <w:lang w:val="fr-FR"/>
        </w:rPr>
        <w:t xml:space="preserve"> </w:t>
      </w:r>
      <w:proofErr w:type="spellStart"/>
      <w:r w:rsidRPr="00AB26F3">
        <w:rPr>
          <w:lang w:val="fr-FR"/>
        </w:rPr>
        <w:t>Breeze</w:t>
      </w:r>
      <w:proofErr w:type="spellEnd"/>
      <w:r w:rsidRPr="00AB26F3">
        <w:rPr>
          <w:lang w:val="fr-FR"/>
        </w:rPr>
        <w:t xml:space="preserve"> » et « </w:t>
      </w:r>
      <w:proofErr w:type="spellStart"/>
      <w:r w:rsidRPr="00AB26F3">
        <w:rPr>
          <w:lang w:val="fr-FR"/>
        </w:rPr>
        <w:t>Roaring</w:t>
      </w:r>
      <w:proofErr w:type="spellEnd"/>
      <w:r w:rsidRPr="00AB26F3">
        <w:rPr>
          <w:lang w:val="fr-FR"/>
        </w:rPr>
        <w:t xml:space="preserve"> Pulse » (AMG Line) ainsi que deux nouveaux paysages sonores :</w:t>
      </w:r>
    </w:p>
    <w:p w14:paraId="7E87D765" w14:textId="77777777" w:rsidR="007E72EA" w:rsidRPr="00AB26F3" w:rsidRDefault="007E72EA" w:rsidP="006E3ECB">
      <w:pPr>
        <w:pStyle w:val="A03Flietext"/>
        <w:rPr>
          <w:lang w:val="fr-FR"/>
        </w:rPr>
      </w:pPr>
    </w:p>
    <w:p w14:paraId="271BD650" w14:textId="1B4F08C7" w:rsidR="007E72EA" w:rsidRPr="00AB26F3" w:rsidRDefault="001D7548" w:rsidP="00890197">
      <w:pPr>
        <w:pStyle w:val="A03Flietext"/>
        <w:numPr>
          <w:ilvl w:val="0"/>
          <w:numId w:val="26"/>
        </w:numPr>
        <w:rPr>
          <w:lang w:val="fr-FR"/>
        </w:rPr>
      </w:pPr>
      <w:r w:rsidRPr="00AB26F3">
        <w:rPr>
          <w:lang w:val="fr-FR"/>
        </w:rPr>
        <w:t xml:space="preserve">« Fractal Fusion » incarne un mode de vie hédoniste et futuriste, combinant des sons nostalgiques des jeux d'arcade des années 80 et de la musique </w:t>
      </w:r>
      <w:r w:rsidR="009A2CDA">
        <w:rPr>
          <w:lang w:val="fr-FR"/>
        </w:rPr>
        <w:t>« </w:t>
      </w:r>
      <w:r w:rsidRPr="00AB26F3">
        <w:rPr>
          <w:lang w:val="fr-FR"/>
        </w:rPr>
        <w:t>synthwave</w:t>
      </w:r>
      <w:r w:rsidR="009A2CDA">
        <w:rPr>
          <w:lang w:val="fr-FR"/>
        </w:rPr>
        <w:t> »</w:t>
      </w:r>
      <w:r w:rsidRPr="00AB26F3">
        <w:rPr>
          <w:lang w:val="fr-FR"/>
        </w:rPr>
        <w:t xml:space="preserve"> avec des textures modernes et vibrantes de synthétiseur.</w:t>
      </w:r>
    </w:p>
    <w:p w14:paraId="1E1EE5F8" w14:textId="278887AD" w:rsidR="007E72EA" w:rsidRPr="00AB26F3" w:rsidRDefault="001D7548" w:rsidP="007E72EA">
      <w:pPr>
        <w:pStyle w:val="A03Flietext"/>
        <w:numPr>
          <w:ilvl w:val="0"/>
          <w:numId w:val="26"/>
        </w:numPr>
        <w:rPr>
          <w:lang w:val="fr-FR"/>
        </w:rPr>
      </w:pPr>
      <w:r w:rsidRPr="00AB26F3">
        <w:rPr>
          <w:lang w:val="fr-FR"/>
        </w:rPr>
        <w:lastRenderedPageBreak/>
        <w:t xml:space="preserve">« </w:t>
      </w:r>
      <w:proofErr w:type="spellStart"/>
      <w:r w:rsidRPr="00AB26F3">
        <w:rPr>
          <w:lang w:val="fr-FR"/>
        </w:rPr>
        <w:t>Granular</w:t>
      </w:r>
      <w:proofErr w:type="spellEnd"/>
      <w:r w:rsidRPr="00AB26F3">
        <w:rPr>
          <w:lang w:val="fr-FR"/>
        </w:rPr>
        <w:t xml:space="preserve"> </w:t>
      </w:r>
      <w:proofErr w:type="spellStart"/>
      <w:r w:rsidRPr="00AB26F3">
        <w:rPr>
          <w:lang w:val="fr-FR"/>
        </w:rPr>
        <w:t>Fuzz</w:t>
      </w:r>
      <w:proofErr w:type="spellEnd"/>
      <w:r w:rsidRPr="00AB26F3">
        <w:rPr>
          <w:lang w:val="fr-FR"/>
        </w:rPr>
        <w:t xml:space="preserve"> » propose un style expressif et organique qui met l'accent sur la simplicité</w:t>
      </w:r>
      <w:r w:rsidR="009A2CDA">
        <w:rPr>
          <w:lang w:val="fr-FR"/>
        </w:rPr>
        <w:t xml:space="preserve">. </w:t>
      </w:r>
      <w:r w:rsidRPr="00AB26F3">
        <w:rPr>
          <w:lang w:val="fr-FR"/>
        </w:rPr>
        <w:t xml:space="preserve">Ce son combine des sonorités de guitare épaisses, des éléments orchestraux épiques et des effets électroniques </w:t>
      </w:r>
      <w:proofErr w:type="spellStart"/>
      <w:r w:rsidRPr="00AB26F3">
        <w:rPr>
          <w:lang w:val="fr-FR"/>
        </w:rPr>
        <w:t>post-apocalyptiques</w:t>
      </w:r>
      <w:proofErr w:type="spellEnd"/>
      <w:r w:rsidRPr="00AB26F3">
        <w:rPr>
          <w:lang w:val="fr-FR"/>
        </w:rPr>
        <w:t>.</w:t>
      </w:r>
    </w:p>
    <w:p w14:paraId="4C811D45" w14:textId="77777777" w:rsidR="007E72EA" w:rsidRPr="00AB26F3" w:rsidRDefault="007E72EA" w:rsidP="00890197">
      <w:pPr>
        <w:pStyle w:val="A03Flietext"/>
        <w:ind w:left="720"/>
        <w:rPr>
          <w:lang w:val="fr-FR"/>
        </w:rPr>
      </w:pPr>
    </w:p>
    <w:p w14:paraId="3CB23B5F" w14:textId="109EF0ED" w:rsidR="007E72EA" w:rsidRPr="00AB26F3" w:rsidRDefault="00D5297E" w:rsidP="007E72EA">
      <w:pPr>
        <w:pStyle w:val="A03Flietext"/>
        <w:rPr>
          <w:lang w:val="fr-FR"/>
        </w:rPr>
      </w:pPr>
      <w:r>
        <w:rPr>
          <w:lang w:val="fr-FR"/>
        </w:rPr>
        <w:t>L’expérience sonore</w:t>
      </w:r>
      <w:r w:rsidR="007E72EA" w:rsidRPr="00AB26F3">
        <w:rPr>
          <w:lang w:val="fr-FR"/>
        </w:rPr>
        <w:t xml:space="preserve"> peut déjà être entendu</w:t>
      </w:r>
      <w:r>
        <w:rPr>
          <w:lang w:val="fr-FR"/>
        </w:rPr>
        <w:t>e</w:t>
      </w:r>
      <w:r w:rsidR="007E72EA" w:rsidRPr="00AB26F3">
        <w:rPr>
          <w:lang w:val="fr-FR"/>
        </w:rPr>
        <w:t xml:space="preserve"> en position immobile : les sons de démarrage, d'arrêt et d'accueil à l'intérieur changent eux-mêmes. Le verrouillage et le déverrouillage sont accompagnés d'un son spécifique et du paysage sonore de l'Aura. Il y a aussi un bruit de prise de charge qui confirme que le véhicule est correctement connecté et déconnecté de la station de recharge. Une fois le véhicule prêt à partir, des régimes simulés peuvent être générés en position immobil</w:t>
      </w:r>
      <w:r w:rsidR="009A2CDA">
        <w:rPr>
          <w:lang w:val="fr-FR"/>
        </w:rPr>
        <w:t>e</w:t>
      </w:r>
      <w:r w:rsidR="007E72EA" w:rsidRPr="00AB26F3">
        <w:rPr>
          <w:lang w:val="fr-FR"/>
        </w:rPr>
        <w:t xml:space="preserve"> à l'aide de la pédale d'accélérateur.</w:t>
      </w:r>
    </w:p>
    <w:p w14:paraId="1C9C8E1F" w14:textId="77777777" w:rsidR="007E72EA" w:rsidRPr="00AB26F3" w:rsidRDefault="007E72EA" w:rsidP="007E72EA">
      <w:pPr>
        <w:pStyle w:val="A03Flietext"/>
        <w:rPr>
          <w:lang w:val="fr-FR"/>
        </w:rPr>
      </w:pPr>
    </w:p>
    <w:p w14:paraId="5884786E" w14:textId="6FCD2E6B" w:rsidR="006E3ECB" w:rsidRPr="00AB26F3" w:rsidRDefault="00D5297E" w:rsidP="007E72EA">
      <w:pPr>
        <w:pStyle w:val="A03Flietext"/>
        <w:rPr>
          <w:lang w:val="fr-FR"/>
        </w:rPr>
      </w:pPr>
      <w:r>
        <w:rPr>
          <w:lang w:val="fr-FR"/>
        </w:rPr>
        <w:t xml:space="preserve">L’expérience </w:t>
      </w:r>
      <w:r w:rsidR="009A2CDA">
        <w:rPr>
          <w:lang w:val="fr-FR"/>
        </w:rPr>
        <w:t xml:space="preserve">sonore </w:t>
      </w:r>
      <w:r w:rsidR="009A2CDA" w:rsidRPr="00AB26F3">
        <w:rPr>
          <w:lang w:val="fr-FR"/>
        </w:rPr>
        <w:t>est</w:t>
      </w:r>
      <w:r w:rsidR="007E72EA" w:rsidRPr="00AB26F3">
        <w:rPr>
          <w:lang w:val="fr-FR"/>
        </w:rPr>
        <w:t xml:space="preserve"> disponible sur tous les modèles électriques GLB, quel que soit le niveau de performance et le système audio. Le signal d'alerte piétonnier AVAS peut être réglé à deux niveaux : discret et distinctif. Au lieu du bip d'alerte conventionnel lors de la marche arrière, le SUV électrique utilise un son de conduite optimisé.</w:t>
      </w:r>
    </w:p>
    <w:p w14:paraId="72342FCB" w14:textId="77777777" w:rsidR="007E72EA" w:rsidRPr="00AB26F3" w:rsidRDefault="007E72EA" w:rsidP="007E72EA">
      <w:pPr>
        <w:pStyle w:val="A03Flietext"/>
        <w:rPr>
          <w:lang w:val="fr-FR"/>
        </w:rPr>
      </w:pPr>
    </w:p>
    <w:p w14:paraId="17141B67" w14:textId="77777777" w:rsidR="00B47550" w:rsidRPr="00AB26F3" w:rsidRDefault="00B47550" w:rsidP="00B47550">
      <w:pPr>
        <w:pStyle w:val="Default"/>
        <w:rPr>
          <w:sz w:val="21"/>
          <w:szCs w:val="21"/>
          <w:lang w:val="fr-FR"/>
        </w:rPr>
      </w:pPr>
      <w:r w:rsidRPr="00AB26F3">
        <w:rPr>
          <w:sz w:val="21"/>
          <w:szCs w:val="21"/>
          <w:lang w:val="fr-FR"/>
        </w:rPr>
        <w:t xml:space="preserve">Navigation </w:t>
      </w:r>
      <w:proofErr w:type="spellStart"/>
      <w:r w:rsidRPr="00AB26F3">
        <w:rPr>
          <w:sz w:val="21"/>
          <w:szCs w:val="21"/>
          <w:lang w:val="fr-FR"/>
        </w:rPr>
        <w:t>Surround</w:t>
      </w:r>
      <w:proofErr w:type="spellEnd"/>
      <w:r w:rsidRPr="00AB26F3">
        <w:rPr>
          <w:sz w:val="21"/>
          <w:szCs w:val="21"/>
          <w:lang w:val="fr-FR"/>
        </w:rPr>
        <w:t xml:space="preserve"> MBUX : intégration fluide de l'assistance et du guidage de l'itinéraire </w:t>
      </w:r>
    </w:p>
    <w:p w14:paraId="2CE8F01C" w14:textId="796C0E70" w:rsidR="00B47550" w:rsidRPr="00AB26F3" w:rsidRDefault="00B47550" w:rsidP="00B47550">
      <w:pPr>
        <w:pStyle w:val="A03Flietext"/>
        <w:rPr>
          <w:lang w:val="fr-FR"/>
        </w:rPr>
      </w:pPr>
      <w:r w:rsidRPr="00AB26F3">
        <w:rPr>
          <w:rFonts w:cs="MB Corpo S Text Office Light"/>
          <w:lang w:val="fr-FR"/>
        </w:rPr>
        <w:t xml:space="preserve">La communication visuelle intégrée atteint également une nouvelle dimension avec la navigation MBUX </w:t>
      </w:r>
      <w:proofErr w:type="spellStart"/>
      <w:r w:rsidRPr="00AB26F3">
        <w:rPr>
          <w:rFonts w:cs="MB Corpo S Text Office Light"/>
          <w:lang w:val="fr-FR"/>
        </w:rPr>
        <w:t>Surround</w:t>
      </w:r>
      <w:proofErr w:type="spellEnd"/>
      <w:r w:rsidRPr="00AB26F3">
        <w:rPr>
          <w:rFonts w:cs="MB Corpo S Text Office Light"/>
          <w:lang w:val="fr-FR"/>
        </w:rPr>
        <w:t xml:space="preserve"> Navigation. Grâce à l'architecture profondément intégrée de MB. OS, le système de navigation avancé, affiche une vue en temps réel du véhicule et de ses environs. Le système combine harmonieusement la vue d'assistance à la conduite avec une représentation 3D des environs et des indications de route sur l'écran du conducteur. Il montre d'autres usagers de la route tels que les voitures, les vélos, les motos et les piétons. L'intégration des informations dans l'affichage du pilote grâce aux graphismes 3D du moteur de jeu offre une vue d'ensemble extrêmement intuitive.</w:t>
      </w:r>
    </w:p>
    <w:p w14:paraId="2E33D3CD" w14:textId="77777777" w:rsidR="006E3ECB" w:rsidRPr="00AB26F3" w:rsidRDefault="006E3ECB" w:rsidP="006E3ECB">
      <w:pPr>
        <w:pStyle w:val="A03Flietext"/>
        <w:rPr>
          <w:lang w:val="fr-FR"/>
        </w:rPr>
      </w:pPr>
    </w:p>
    <w:p w14:paraId="508B1C93" w14:textId="13A79627" w:rsidR="00B47550" w:rsidRPr="00AB26F3" w:rsidRDefault="00B47550" w:rsidP="006E3ECB">
      <w:pPr>
        <w:pStyle w:val="A03Flietext"/>
        <w:rPr>
          <w:lang w:val="fr-FR"/>
        </w:rPr>
      </w:pPr>
      <w:r w:rsidRPr="00AB26F3">
        <w:rPr>
          <w:lang w:val="fr-FR"/>
        </w:rPr>
        <w:t xml:space="preserve">Les conducteurs bénéficient d'une meilleure </w:t>
      </w:r>
      <w:r w:rsidR="009A2CDA">
        <w:rPr>
          <w:lang w:val="fr-FR"/>
        </w:rPr>
        <w:t>perception</w:t>
      </w:r>
      <w:r w:rsidRPr="00AB26F3">
        <w:rPr>
          <w:lang w:val="fr-FR"/>
        </w:rPr>
        <w:t xml:space="preserve"> de la situation, car ils voient ce que le GLB voit et comment les systèmes d'assistance les soutiennent. L'affichage de l'orientation dans une représentation environnementale est particulièrement utile en cas de trafic urbain intense. Les clients peuvent voir tôt ce qui les attend, par exemple derrière le virage suivant. Les bâtiments et autres infrastructures sont facilement et rapidement reconnaissables. Le système offre également une vue d'ensemble intégrée de l'état des véhicules via une visualisation en réalité virtuelle en temps réel, incluant l'éclairage des indicateurs et des feux de croissance. L'accélération et la décélération sont visualisées par la vitesse ajustée des roues.</w:t>
      </w:r>
    </w:p>
    <w:p w14:paraId="65394474" w14:textId="77777777" w:rsidR="006E3ECB" w:rsidRPr="00AB26F3" w:rsidRDefault="006E3ECB" w:rsidP="006E3ECB">
      <w:pPr>
        <w:pStyle w:val="A03Flietext"/>
        <w:rPr>
          <w:lang w:val="fr-FR"/>
        </w:rPr>
      </w:pPr>
    </w:p>
    <w:p w14:paraId="33DBDFDF" w14:textId="77777777" w:rsidR="00B47550" w:rsidRPr="00AB26F3" w:rsidRDefault="00B47550" w:rsidP="00B47550">
      <w:pPr>
        <w:pStyle w:val="Default"/>
        <w:rPr>
          <w:sz w:val="21"/>
          <w:szCs w:val="21"/>
          <w:lang w:val="fr-FR"/>
        </w:rPr>
      </w:pPr>
      <w:r w:rsidRPr="00AB26F3">
        <w:rPr>
          <w:sz w:val="21"/>
          <w:szCs w:val="21"/>
          <w:lang w:val="fr-FR"/>
        </w:rPr>
        <w:t xml:space="preserve">Navigation intelligente fiable, avec des conseils d'itinéraire sur mesure de Google </w:t>
      </w:r>
      <w:proofErr w:type="spellStart"/>
      <w:r w:rsidRPr="00AB26F3">
        <w:rPr>
          <w:sz w:val="21"/>
          <w:szCs w:val="21"/>
          <w:lang w:val="fr-FR"/>
        </w:rPr>
        <w:t>Maps</w:t>
      </w:r>
      <w:proofErr w:type="spellEnd"/>
      <w:r w:rsidRPr="00AB26F3">
        <w:rPr>
          <w:sz w:val="21"/>
          <w:szCs w:val="21"/>
          <w:lang w:val="fr-FR"/>
        </w:rPr>
        <w:t xml:space="preserve"> </w:t>
      </w:r>
    </w:p>
    <w:p w14:paraId="6A0094F7" w14:textId="15A0EF66" w:rsidR="00B47550" w:rsidRPr="00AB26F3" w:rsidRDefault="00B47550" w:rsidP="00B47550">
      <w:pPr>
        <w:pStyle w:val="A03Flietext"/>
        <w:rPr>
          <w:lang w:val="fr-FR"/>
        </w:rPr>
      </w:pPr>
      <w:r w:rsidRPr="00AB26F3">
        <w:rPr>
          <w:rFonts w:cs="MB Corpo S Text Office Light"/>
          <w:lang w:val="fr-FR"/>
        </w:rPr>
        <w:t xml:space="preserve">Dans </w:t>
      </w:r>
      <w:r w:rsidR="009A2CDA">
        <w:rPr>
          <w:rFonts w:cs="MB Corpo S Text Office Light"/>
          <w:lang w:val="fr-FR"/>
        </w:rPr>
        <w:t>le nouveau</w:t>
      </w:r>
      <w:r w:rsidRPr="00AB26F3">
        <w:rPr>
          <w:rFonts w:cs="MB Corpo S Text Office Light"/>
          <w:lang w:val="fr-FR"/>
        </w:rPr>
        <w:t xml:space="preserve"> GLB, l'expérience de navigation est basée sur Google </w:t>
      </w:r>
      <w:proofErr w:type="spellStart"/>
      <w:r w:rsidRPr="00AB26F3">
        <w:rPr>
          <w:rFonts w:cs="MB Corpo S Text Office Light"/>
          <w:lang w:val="fr-FR"/>
        </w:rPr>
        <w:t>Maps</w:t>
      </w:r>
      <w:proofErr w:type="spellEnd"/>
      <w:r w:rsidRPr="00AB26F3">
        <w:rPr>
          <w:rFonts w:cs="MB Corpo S Text Office Light"/>
          <w:lang w:val="fr-FR"/>
        </w:rPr>
        <w:t xml:space="preserve">. Ce système de navigation unique offre aux </w:t>
      </w:r>
      <w:r w:rsidR="00955CB3" w:rsidRPr="00AB26F3">
        <w:rPr>
          <w:rFonts w:cs="MB Corpo S Text Office Light"/>
          <w:lang w:val="fr-FR"/>
        </w:rPr>
        <w:noBreakHyphen/>
      </w:r>
      <w:r w:rsidRPr="00AB26F3">
        <w:rPr>
          <w:rFonts w:cs="MB Corpo S Text Office Light"/>
          <w:lang w:val="fr-FR"/>
        </w:rPr>
        <w:t xml:space="preserve">clients Mercedes Benz le meilleur des deux mondes : les services de base de Google </w:t>
      </w:r>
      <w:proofErr w:type="spellStart"/>
      <w:r w:rsidRPr="00AB26F3">
        <w:rPr>
          <w:rFonts w:cs="MB Corpo S Text Office Light"/>
          <w:lang w:val="fr-FR"/>
        </w:rPr>
        <w:t>Maps</w:t>
      </w:r>
      <w:proofErr w:type="spellEnd"/>
      <w:r w:rsidRPr="00AB26F3">
        <w:rPr>
          <w:rFonts w:cs="MB Corpo S Text Office Light"/>
          <w:lang w:val="fr-FR"/>
        </w:rPr>
        <w:t xml:space="preserve"> comme référence reconnue et l'interface utilisateur de confiance de Mercedes</w:t>
      </w:r>
      <w:r w:rsidR="00955CB3" w:rsidRPr="00AB26F3">
        <w:rPr>
          <w:rFonts w:cs="MB Corpo S Text Office Light"/>
          <w:lang w:val="fr-FR"/>
        </w:rPr>
        <w:noBreakHyphen/>
      </w:r>
      <w:r w:rsidRPr="00AB26F3">
        <w:rPr>
          <w:rFonts w:cs="MB Corpo S Text Office Light"/>
          <w:lang w:val="fr-FR"/>
        </w:rPr>
        <w:t>Benz. Celle-ci offre les services familiers de Mercedes</w:t>
      </w:r>
      <w:r w:rsidR="00955CB3" w:rsidRPr="00AB26F3">
        <w:rPr>
          <w:rFonts w:cs="MB Corpo S Text Office Light"/>
          <w:lang w:val="fr-FR"/>
        </w:rPr>
        <w:noBreakHyphen/>
      </w:r>
      <w:r w:rsidRPr="00AB26F3">
        <w:rPr>
          <w:rFonts w:cs="MB Corpo S Text Office Light"/>
          <w:lang w:val="fr-FR"/>
        </w:rPr>
        <w:t xml:space="preserve">Benz pour la recharge et le stationnement. La solution de navigation du GLB, développée en partenariat entre Google et Mercedes-Benz, est l'un des premiers systèmes à intégrer le nouvel Agent d'IA automobile de Google Cloud pour une utilisation dans le véhicule avec Google </w:t>
      </w:r>
      <w:proofErr w:type="spellStart"/>
      <w:r w:rsidRPr="00AB26F3">
        <w:rPr>
          <w:rFonts w:cs="MB Corpo S Text Office Light"/>
          <w:lang w:val="fr-FR"/>
        </w:rPr>
        <w:t>Maps</w:t>
      </w:r>
      <w:proofErr w:type="spellEnd"/>
      <w:r w:rsidRPr="00AB26F3">
        <w:rPr>
          <w:rFonts w:cs="MB Corpo S Text Office Light"/>
          <w:lang w:val="fr-FR"/>
        </w:rPr>
        <w:t>.</w:t>
      </w:r>
    </w:p>
    <w:p w14:paraId="7ABE70A7" w14:textId="77777777" w:rsidR="006E3ECB" w:rsidRPr="00AB26F3" w:rsidRDefault="006E3ECB" w:rsidP="006E3ECB">
      <w:pPr>
        <w:pStyle w:val="A03Flietext"/>
        <w:rPr>
          <w:lang w:val="fr-FR"/>
        </w:rPr>
      </w:pPr>
    </w:p>
    <w:p w14:paraId="2426987D" w14:textId="4F6300FD" w:rsidR="00B47550" w:rsidRPr="00AB26F3" w:rsidRDefault="00B47550" w:rsidP="006E3ECB">
      <w:pPr>
        <w:pStyle w:val="A03Flietext"/>
        <w:rPr>
          <w:lang w:val="fr-FR"/>
        </w:rPr>
      </w:pPr>
      <w:r w:rsidRPr="00AB26F3">
        <w:rPr>
          <w:lang w:val="fr-FR"/>
        </w:rPr>
        <w:t>Mercedes</w:t>
      </w:r>
      <w:r w:rsidR="00955CB3" w:rsidRPr="00AB26F3">
        <w:rPr>
          <w:lang w:val="fr-FR"/>
        </w:rPr>
        <w:noBreakHyphen/>
      </w:r>
      <w:r w:rsidRPr="00AB26F3">
        <w:rPr>
          <w:lang w:val="fr-FR"/>
        </w:rPr>
        <w:t>Benz Navigation avec Intelligence Électrique planifie l'itinéraire le plus rapide et le plus pratique, y compris les arrêts de recharge, selon de nombreux facteurs. Il réagit de manière dynamique aux embouteillages ou aux changements de style de conduite. Mercedes-Benz développe continuellement les prévisions énergétiques pour la navigation avec l'intelligence électrique. À l'avenir, les conditions de vent prévues le long de la route seront prises en compte avec encore plus de précision en fonction de la hauteur du véhicule.</w:t>
      </w:r>
    </w:p>
    <w:p w14:paraId="226679CD" w14:textId="77777777" w:rsidR="006E3ECB" w:rsidRPr="00AB26F3" w:rsidRDefault="006E3ECB" w:rsidP="006E3ECB">
      <w:pPr>
        <w:pStyle w:val="A03Flietext"/>
        <w:rPr>
          <w:lang w:val="fr-FR"/>
        </w:rPr>
      </w:pPr>
    </w:p>
    <w:p w14:paraId="52EE78D7" w14:textId="6162DE22" w:rsidR="00B47550" w:rsidRPr="00AB26F3" w:rsidRDefault="00B47550" w:rsidP="006E3ECB">
      <w:pPr>
        <w:pStyle w:val="A03Flietext"/>
        <w:rPr>
          <w:lang w:val="fr-FR"/>
        </w:rPr>
      </w:pPr>
      <w:r w:rsidRPr="00AB26F3">
        <w:rPr>
          <w:lang w:val="fr-FR"/>
        </w:rPr>
        <w:t xml:space="preserve">Pour déterminer l'itinéraire, le système calcule la demande énergétique. Il prend en compte la topographie, le profil de l'itinéraire, la température ambiante, la vitesse, les besoins en chauffage et en climatisation. D'autres facteurs incluent la situation du trafic sur l'itinéraire prévu et les bornes de recharge disponibles, leur capacité </w:t>
      </w:r>
      <w:r w:rsidRPr="00AB26F3">
        <w:rPr>
          <w:lang w:val="fr-FR"/>
        </w:rPr>
        <w:lastRenderedPageBreak/>
        <w:t>de recharge et leurs fonctions de paiement. Le calcul se fait dans le cloud et est combiné avec les données embarquées.</w:t>
      </w:r>
    </w:p>
    <w:p w14:paraId="5C5E1F0D" w14:textId="77777777" w:rsidR="006E3ECB" w:rsidRPr="00AB26F3" w:rsidRDefault="006E3ECB" w:rsidP="006E3ECB">
      <w:pPr>
        <w:pStyle w:val="A03Flietext"/>
        <w:rPr>
          <w:lang w:val="fr-FR"/>
        </w:rPr>
      </w:pPr>
    </w:p>
    <w:p w14:paraId="21DA254B" w14:textId="375D505F" w:rsidR="006E3ECB" w:rsidRPr="00AB26F3" w:rsidRDefault="00BE28DB" w:rsidP="006E3ECB">
      <w:pPr>
        <w:pStyle w:val="A03Flietext"/>
        <w:rPr>
          <w:lang w:val="fr-FR"/>
        </w:rPr>
      </w:pPr>
      <w:r w:rsidRPr="00AB26F3">
        <w:rPr>
          <w:lang w:val="fr-FR"/>
        </w:rPr>
        <w:t xml:space="preserve">La navigation intelligente reconnaît quand un arrêt de recharge est nécessaire et le planifie automatiquement pour optimiser le temps de trajet global. Parfois, deux arrêts courts avec une capacité de charge plus élevée peuvent être plus avantageux qu'un arrêt plus long. De plus, les réglages de recharge du véhicule sont automatiquement ajustés par la navigation avec intelligence électrique et optimisés pour la recharge rapide tout au long du parcours. Cela inclut le </w:t>
      </w:r>
      <w:r w:rsidR="00D5297E" w:rsidRPr="00AB26F3">
        <w:rPr>
          <w:lang w:val="fr-FR"/>
        </w:rPr>
        <w:t>pré conditionnement</w:t>
      </w:r>
      <w:r w:rsidRPr="00AB26F3">
        <w:rPr>
          <w:lang w:val="fr-FR"/>
        </w:rPr>
        <w:t xml:space="preserve"> de la batterie haute tension pour s'assurer qu'elle est à la température optimale pour une charge DC à haute vitesse au bon moment. Le système fournit également des conseils pour économiser de l'énergie. </w:t>
      </w:r>
    </w:p>
    <w:p w14:paraId="48D5737B" w14:textId="77777777" w:rsidR="006E3ECB" w:rsidRPr="00AB26F3" w:rsidRDefault="006E3ECB" w:rsidP="006E3ECB">
      <w:pPr>
        <w:pStyle w:val="A03Flietext"/>
        <w:rPr>
          <w:lang w:val="fr-FR"/>
        </w:rPr>
      </w:pPr>
    </w:p>
    <w:p w14:paraId="2BBAE437" w14:textId="77777777" w:rsidR="006E3ECB" w:rsidRPr="00AB26F3" w:rsidRDefault="006E3ECB" w:rsidP="006E3ECB">
      <w:pPr>
        <w:pStyle w:val="A03Flietext"/>
        <w:rPr>
          <w:lang w:val="fr-FR"/>
        </w:rPr>
      </w:pPr>
    </w:p>
    <w:p w14:paraId="3BD1EC45" w14:textId="77777777" w:rsidR="006E3ECB" w:rsidRPr="00AB26F3" w:rsidRDefault="006E3ECB" w:rsidP="003F461D">
      <w:pPr>
        <w:pStyle w:val="A03Flietext"/>
        <w:rPr>
          <w:rFonts w:ascii="MB Corpo S Text Office" w:hAnsi="MB Corpo S Text Office"/>
          <w:lang w:val="fr-FR"/>
        </w:rPr>
      </w:pPr>
      <w:r w:rsidRPr="00AB26F3">
        <w:rPr>
          <w:rFonts w:ascii="MB Corpo S Text Office" w:hAnsi="MB Corpo S Text Office"/>
          <w:lang w:val="fr-FR"/>
        </w:rPr>
        <w:t>KEYLESS-GO maintenant avec déverrouillage et verrouillage automatiques</w:t>
      </w:r>
    </w:p>
    <w:p w14:paraId="39D31870" w14:textId="3D100E4E" w:rsidR="00BE28DB" w:rsidRPr="00AB26F3" w:rsidRDefault="00BE28DB" w:rsidP="006E3ECB">
      <w:pPr>
        <w:pStyle w:val="A03Flietext"/>
        <w:rPr>
          <w:lang w:val="fr-FR"/>
        </w:rPr>
      </w:pPr>
      <w:r w:rsidRPr="00AB26F3">
        <w:rPr>
          <w:lang w:val="fr-FR"/>
        </w:rPr>
        <w:t>La nouvelle GLB est disponible avec la fonction optionnelle KEYLESS-GO. Dans la dernière génération de ce système d'accès, et selon la disponibilité du marché, le véhicule se verrouille ou se déverrouille automatiquement lorsque l'utilisateur avec la clé du véhicule s'approche ou s'éloigne. Cette fonction peut également être désactivée via l'unité principale si désiré. De plus, le KEYLESS-GO est disponible en option avec un ACCÈS MAINS LIBRES, permettant l'ouverture et la fermeture automatiques du coffre via un mouvement de coup de pied sous le pare-chocs arrière.</w:t>
      </w:r>
    </w:p>
    <w:bookmarkEnd w:id="56"/>
    <w:p w14:paraId="1B80B3EE" w14:textId="6DCADDCB" w:rsidR="001946C8" w:rsidRPr="00AB26F3" w:rsidRDefault="001946C8" w:rsidP="00EB4023">
      <w:pPr>
        <w:pStyle w:val="A03Flietext"/>
        <w:rPr>
          <w:lang w:val="fr-FR"/>
        </w:rPr>
      </w:pPr>
    </w:p>
    <w:sectPr w:rsidR="001946C8" w:rsidRPr="00AB26F3"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AA3D6" w14:textId="77777777" w:rsidR="00C0783E" w:rsidRPr="00E675DA" w:rsidRDefault="00C0783E" w:rsidP="00764B8C">
      <w:r w:rsidRPr="00E675DA">
        <w:separator/>
      </w:r>
    </w:p>
    <w:p w14:paraId="4DCC255A" w14:textId="77777777" w:rsidR="00C0783E" w:rsidRDefault="00C0783E"/>
  </w:endnote>
  <w:endnote w:type="continuationSeparator" w:id="0">
    <w:p w14:paraId="46FC02D1" w14:textId="77777777" w:rsidR="00C0783E" w:rsidRPr="00E675DA" w:rsidRDefault="00C0783E" w:rsidP="00764B8C">
      <w:r w:rsidRPr="00E675DA">
        <w:continuationSeparator/>
      </w:r>
    </w:p>
    <w:p w14:paraId="4D04E803" w14:textId="77777777" w:rsidR="00C0783E" w:rsidRDefault="00C078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Office Light">
    <w:altName w:val="Calibri"/>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altName w:val="Cambria"/>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1A82" w14:textId="668E0537" w:rsidR="00D47CE5" w:rsidRDefault="00D36BD4">
    <w:pPr>
      <w:pStyle w:val="Voettekst"/>
    </w:pPr>
    <w:r>
      <w:rPr>
        <w:noProof/>
        <w14:ligatures w14:val="none"/>
      </w:rPr>
      <mc:AlternateContent>
        <mc:Choice Requires="wps">
          <w:drawing>
            <wp:anchor distT="0" distB="0" distL="0" distR="0" simplePos="0" relativeHeight="251658242" behindDoc="0" locked="0" layoutInCell="1" allowOverlap="1" wp14:anchorId="716AF94D" wp14:editId="180667EB">
              <wp:simplePos x="635" y="635"/>
              <wp:positionH relativeFrom="page">
                <wp:align>center</wp:align>
              </wp:positionH>
              <wp:positionV relativeFrom="page">
                <wp:align>bottom</wp:align>
              </wp:positionV>
              <wp:extent cx="2924810" cy="345440"/>
              <wp:effectExtent l="0" t="0" r="8890" b="0"/>
              <wp:wrapNone/>
              <wp:docPr id="2006307902" name="Text Box 2" descr="Confidentiel - Non destiné à la consommation ou à la distribution publiqu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25D8840E" w14:textId="7E4EC91A" w:rsidR="00D36BD4" w:rsidRPr="00AB26F3" w:rsidRDefault="00D36BD4" w:rsidP="00D36BD4">
                          <w:pPr>
                            <w:rPr>
                              <w:rFonts w:ascii="Calibri" w:eastAsia="Calibri" w:hAnsi="Calibri" w:cs="Calibri"/>
                              <w:noProof/>
                              <w:color w:val="000000"/>
                              <w:sz w:val="20"/>
                              <w:szCs w:val="20"/>
                              <w:lang w:val="fr-FR"/>
                            </w:rPr>
                          </w:pPr>
                          <w:r w:rsidRPr="00AB26F3">
                            <w:rPr>
                              <w:rFonts w:ascii="Calibri" w:eastAsia="Calibri" w:hAnsi="Calibri" w:cs="Calibri"/>
                              <w:noProof/>
                              <w:color w:val="000000"/>
                              <w:sz w:val="20"/>
                              <w:szCs w:val="20"/>
                              <w:lang w:val="fr-FR"/>
                            </w:rPr>
                            <w:t>Confidentiel - Non destiné à la consommation ou à la distribution publique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6AF94D" id="_x0000_t202" coordsize="21600,21600" o:spt="202" path="m,l,21600r21600,l21600,xe">
              <v:stroke joinstyle="miter"/>
              <v:path gradientshapeok="t" o:connecttype="rect"/>
            </v:shapetype>
            <v:shape id="Text Box 2" o:spid="_x0000_s1026" type="#_x0000_t202" alt="Confidentiel - Non destiné à la consommation ou à la distribution publique"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25D8840E" w14:textId="7E4EC91A" w:rsidR="00D36BD4" w:rsidRPr="00AB26F3" w:rsidRDefault="00D36BD4" w:rsidP="00D36BD4">
                    <w:pPr>
                      <w:rPr>
                        <w:rFonts w:ascii="Calibri" w:eastAsia="Calibri" w:hAnsi="Calibri" w:cs="Calibri"/>
                        <w:noProof/>
                        <w:color w:val="000000"/>
                        <w:sz w:val="20"/>
                        <w:szCs w:val="20"/>
                        <w:lang w:val="fr-FR"/>
                      </w:rPr>
                    </w:pPr>
                    <w:r w:rsidRPr="00AB26F3">
                      <w:rPr>
                        <w:rFonts w:ascii="Calibri" w:eastAsia="Calibri" w:hAnsi="Calibri" w:cs="Calibri"/>
                        <w:noProof/>
                        <w:color w:val="000000"/>
                        <w:sz w:val="20"/>
                        <w:szCs w:val="20"/>
                        <w:lang w:val="fr-FR"/>
                      </w:rPr>
                      <w:t>Confidentiel - Non destiné à la consommation ou à la distribution publique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9523" w14:textId="0B79B3F1" w:rsidR="00EC1864" w:rsidRPr="0033780C" w:rsidRDefault="00D36BD4" w:rsidP="00B00F20">
    <w:pPr>
      <w:pStyle w:val="D07Seitenzahl"/>
      <w:framePr w:wrap="around"/>
    </w:pPr>
    <w:r>
      <mc:AlternateContent>
        <mc:Choice Requires="wps">
          <w:drawing>
            <wp:anchor distT="0" distB="0" distL="0" distR="0" simplePos="0" relativeHeight="251658243" behindDoc="0" locked="0" layoutInCell="1" allowOverlap="1" wp14:anchorId="56F8E92F" wp14:editId="1A71C986">
              <wp:simplePos x="635" y="635"/>
              <wp:positionH relativeFrom="page">
                <wp:align>center</wp:align>
              </wp:positionH>
              <wp:positionV relativeFrom="page">
                <wp:align>bottom</wp:align>
              </wp:positionV>
              <wp:extent cx="2924810" cy="345440"/>
              <wp:effectExtent l="0" t="0" r="8890" b="0"/>
              <wp:wrapNone/>
              <wp:docPr id="237489036" name="Text Box 3" descr="Confidentiel - Non destiné à la consommation ou à la distribution publiqu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46D7AA2C" w14:textId="5AA824E9" w:rsidR="00D36BD4" w:rsidRPr="00AB26F3" w:rsidRDefault="00D36BD4" w:rsidP="00D36BD4">
                          <w:pPr>
                            <w:rPr>
                              <w:rFonts w:ascii="Calibri" w:eastAsia="Calibri" w:hAnsi="Calibri" w:cs="Calibri"/>
                              <w:noProof/>
                              <w:color w:val="000000"/>
                              <w:sz w:val="20"/>
                              <w:szCs w:val="20"/>
                              <w:lang w:val="fr-FR"/>
                            </w:rPr>
                          </w:pPr>
                          <w:r w:rsidRPr="00AB26F3">
                            <w:rPr>
                              <w:rFonts w:ascii="Calibri" w:eastAsia="Calibri" w:hAnsi="Calibri" w:cs="Calibri"/>
                              <w:noProof/>
                              <w:color w:val="000000"/>
                              <w:sz w:val="20"/>
                              <w:szCs w:val="20"/>
                              <w:lang w:val="fr-FR"/>
                            </w:rPr>
                            <w:t>Confidentiel - Non destiné à la consommation ou à la distribution publique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F8E92F" id="_x0000_t202" coordsize="21600,21600" o:spt="202" path="m,l,21600r21600,l21600,xe">
              <v:stroke joinstyle="miter"/>
              <v:path gradientshapeok="t" o:connecttype="rect"/>
            </v:shapetype>
            <v:shape id="Text Box 3" o:spid="_x0000_s1027" type="#_x0000_t202" alt="Confidentiel - Non destiné à la consommation ou à la distribution publique" style="position:absolute;left:0;text-align:left;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46D7AA2C" w14:textId="5AA824E9" w:rsidR="00D36BD4" w:rsidRPr="00AB26F3" w:rsidRDefault="00D36BD4" w:rsidP="00D36BD4">
                    <w:pPr>
                      <w:rPr>
                        <w:rFonts w:ascii="Calibri" w:eastAsia="Calibri" w:hAnsi="Calibri" w:cs="Calibri"/>
                        <w:noProof/>
                        <w:color w:val="000000"/>
                        <w:sz w:val="20"/>
                        <w:szCs w:val="20"/>
                        <w:lang w:val="fr-FR"/>
                      </w:rPr>
                    </w:pPr>
                    <w:r w:rsidRPr="00AB26F3">
                      <w:rPr>
                        <w:rFonts w:ascii="Calibri" w:eastAsia="Calibri" w:hAnsi="Calibri" w:cs="Calibri"/>
                        <w:noProof/>
                        <w:color w:val="000000"/>
                        <w:sz w:val="20"/>
                        <w:szCs w:val="20"/>
                        <w:lang w:val="fr-FR"/>
                      </w:rPr>
                      <w:t>Confidentiel - Non destiné à la consommation ou à la distribution publique</w:t>
                    </w:r>
                  </w:p>
                </w:txbxContent>
              </v:textbox>
              <w10:wrap anchorx="page" anchory="page"/>
            </v:shape>
          </w:pict>
        </mc:Fallback>
      </mc:AlternateContent>
    </w:r>
    <w:r w:rsidR="00EC1864" w:rsidRPr="0033780C">
      <w:t xml:space="preserve">Page </w:t>
    </w:r>
    <w:r w:rsidR="00EC1864" w:rsidRPr="0033780C">
      <w:rPr>
        <w:rStyle w:val="Paginanummer"/>
      </w:rPr>
      <w:fldChar w:fldCharType="begin"/>
    </w:r>
    <w:r w:rsidR="00EC1864" w:rsidRPr="0033780C">
      <w:rPr>
        <w:rStyle w:val="Paginanummer"/>
      </w:rPr>
      <w:instrText xml:space="preserve"> PAGE </w:instrText>
    </w:r>
    <w:r w:rsidR="00EC1864" w:rsidRPr="0033780C">
      <w:rPr>
        <w:rStyle w:val="Paginanummer"/>
      </w:rPr>
      <w:fldChar w:fldCharType="separate"/>
    </w:r>
    <w:r w:rsidR="002B3A8B" w:rsidRPr="0033780C">
      <w:rPr>
        <w:rStyle w:val="Paginanummer"/>
      </w:rPr>
      <w:t>2</w:t>
    </w:r>
    <w:r w:rsidR="00EC1864" w:rsidRPr="0033780C">
      <w:rPr>
        <w:rStyle w:val="Paginanummer"/>
      </w:rPr>
      <w:fldChar w:fldCharType="end"/>
    </w:r>
  </w:p>
  <w:p w14:paraId="52011A9C" w14:textId="77777777" w:rsidR="00EC1864" w:rsidRDefault="00EC186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A15A06" w14:paraId="1453D8D9" w14:textId="77777777" w:rsidTr="00FC5F7D">
      <w:trPr>
        <w:trHeight w:hRule="exact" w:val="1486"/>
      </w:trPr>
      <w:tc>
        <w:tcPr>
          <w:tcW w:w="9894" w:type="dxa"/>
          <w:vAlign w:val="bottom"/>
        </w:tcPr>
        <w:p w14:paraId="14D2EE3B" w14:textId="77777777" w:rsidR="005F0FAE" w:rsidRPr="005F0FAE" w:rsidRDefault="005F0FAE" w:rsidP="005F0FAE">
          <w:pPr>
            <w:pStyle w:val="D06Fuleiste"/>
            <w:framePr w:wrap="auto" w:vAnchor="margin" w:hAnchor="text" w:yAlign="inline"/>
            <w:rPr>
              <w:rFonts w:eastAsiaTheme="minorHAnsi"/>
              <w:lang w:eastAsia="en-US"/>
            </w:rPr>
          </w:pPr>
          <w:r w:rsidRPr="005F0FAE">
            <w:rPr>
              <w:rFonts w:eastAsiaTheme="minorHAnsi"/>
              <w:lang w:eastAsia="en-US"/>
            </w:rPr>
            <w:t xml:space="preserve">Mercedes-Benz AG | Mercedesstraße 120, 70372 Stuttgart, </w:t>
          </w:r>
          <w:proofErr w:type="spellStart"/>
          <w:r w:rsidRPr="005F0FAE">
            <w:rPr>
              <w:rFonts w:eastAsiaTheme="minorHAnsi"/>
              <w:lang w:eastAsia="en-US"/>
            </w:rPr>
            <w:t>Allemagne</w:t>
          </w:r>
          <w:proofErr w:type="spellEnd"/>
          <w:r w:rsidRPr="005F0FAE">
            <w:rPr>
              <w:rFonts w:eastAsiaTheme="minorHAnsi"/>
              <w:lang w:eastAsia="en-US"/>
            </w:rPr>
            <w:t xml:space="preserve"> | P +49 711 17-0 | dialog@mercedes-benz.com | www.mercedes-benz.com</w:t>
          </w:r>
        </w:p>
        <w:p w14:paraId="7B09FA16" w14:textId="77777777" w:rsidR="005F0FAE" w:rsidRPr="005F0FAE" w:rsidRDefault="005F0FAE" w:rsidP="005F0FAE">
          <w:pPr>
            <w:pStyle w:val="D06Fuleiste"/>
            <w:framePr w:wrap="auto" w:vAnchor="margin" w:hAnchor="text" w:yAlign="inline"/>
            <w:rPr>
              <w:rFonts w:eastAsiaTheme="minorHAnsi"/>
              <w:lang w:eastAsia="en-US"/>
            </w:rPr>
          </w:pPr>
        </w:p>
        <w:p w14:paraId="48CC2816" w14:textId="77777777" w:rsidR="005F0FAE" w:rsidRPr="00A15A06" w:rsidRDefault="005F0FAE" w:rsidP="005F0FAE">
          <w:pPr>
            <w:pStyle w:val="D06Fuleiste"/>
            <w:framePr w:wrap="auto" w:vAnchor="margin" w:hAnchor="text" w:yAlign="inline"/>
            <w:rPr>
              <w:rFonts w:eastAsiaTheme="minorHAnsi"/>
              <w:lang w:eastAsia="en-US"/>
            </w:rPr>
          </w:pPr>
          <w:r w:rsidRPr="00A15A06">
            <w:rPr>
              <w:rFonts w:eastAsiaTheme="minorHAnsi"/>
              <w:lang w:eastAsia="en-US"/>
            </w:rPr>
            <w:t>Mercedes-Benz AG | Domicile : Stuttgart | Cour d'enregistrement : Amtsgericht Stuttgart | Registre commercial n° : 762873</w:t>
          </w:r>
        </w:p>
        <w:p w14:paraId="5B2AA4D7" w14:textId="77777777" w:rsidR="005F0FAE" w:rsidRPr="00AB26F3" w:rsidRDefault="005F0FAE" w:rsidP="005F0FAE">
          <w:pPr>
            <w:pStyle w:val="D06Fuleiste"/>
            <w:framePr w:wrap="auto" w:vAnchor="margin" w:hAnchor="text" w:yAlign="inline"/>
            <w:rPr>
              <w:rFonts w:eastAsiaTheme="minorHAnsi"/>
              <w:lang w:val="fr-FR" w:eastAsia="en-US"/>
            </w:rPr>
          </w:pPr>
          <w:r w:rsidRPr="00AB26F3">
            <w:rPr>
              <w:rFonts w:eastAsiaTheme="minorHAnsi"/>
              <w:lang w:val="fr-FR" w:eastAsia="en-US"/>
            </w:rPr>
            <w:t xml:space="preserve">Président du conseil de surveillance : Martin </w:t>
          </w:r>
          <w:proofErr w:type="spellStart"/>
          <w:r w:rsidRPr="00AB26F3">
            <w:rPr>
              <w:rFonts w:eastAsiaTheme="minorHAnsi"/>
              <w:lang w:val="fr-FR" w:eastAsia="en-US"/>
            </w:rPr>
            <w:t>Brudermüller</w:t>
          </w:r>
          <w:proofErr w:type="spellEnd"/>
        </w:p>
        <w:p w14:paraId="234B2193" w14:textId="2F551591" w:rsidR="00AF3162" w:rsidRPr="00AB26F3" w:rsidRDefault="005F0FAE" w:rsidP="00345518">
          <w:pPr>
            <w:pStyle w:val="D06Fuleiste"/>
            <w:framePr w:wrap="auto" w:vAnchor="margin" w:hAnchor="text" w:yAlign="inline"/>
            <w:rPr>
              <w:rFonts w:eastAsiaTheme="minorHAnsi"/>
              <w:lang w:val="fr-FR" w:eastAsia="en-US"/>
            </w:rPr>
          </w:pPr>
          <w:r w:rsidRPr="00AB26F3">
            <w:rPr>
              <w:rFonts w:eastAsiaTheme="minorHAnsi"/>
              <w:lang w:val="fr-FR" w:eastAsia="en-US"/>
            </w:rPr>
            <w:t xml:space="preserve">Conseil d'administration : Ola </w:t>
          </w:r>
          <w:proofErr w:type="spellStart"/>
          <w:r w:rsidRPr="00AB26F3">
            <w:rPr>
              <w:rFonts w:eastAsiaTheme="minorHAnsi"/>
              <w:lang w:val="fr-FR" w:eastAsia="en-US"/>
            </w:rPr>
            <w:t>Källenius</w:t>
          </w:r>
          <w:proofErr w:type="spellEnd"/>
          <w:r w:rsidRPr="00AB26F3">
            <w:rPr>
              <w:rFonts w:eastAsiaTheme="minorHAnsi"/>
              <w:lang w:val="fr-FR" w:eastAsia="en-US"/>
            </w:rPr>
            <w:t xml:space="preserve">, président ; Jörg </w:t>
          </w:r>
          <w:proofErr w:type="spellStart"/>
          <w:r w:rsidRPr="00AB26F3">
            <w:rPr>
              <w:rFonts w:eastAsiaTheme="minorHAnsi"/>
              <w:lang w:val="fr-FR" w:eastAsia="en-US"/>
            </w:rPr>
            <w:t>Burzer</w:t>
          </w:r>
          <w:proofErr w:type="spellEnd"/>
          <w:r w:rsidRPr="00AB26F3">
            <w:rPr>
              <w:rFonts w:eastAsiaTheme="minorHAnsi"/>
              <w:lang w:val="fr-FR" w:eastAsia="en-US"/>
            </w:rPr>
            <w:t xml:space="preserve">, Mathias </w:t>
          </w:r>
          <w:proofErr w:type="spellStart"/>
          <w:r w:rsidRPr="00AB26F3">
            <w:rPr>
              <w:rFonts w:eastAsiaTheme="minorHAnsi"/>
              <w:lang w:val="fr-FR" w:eastAsia="en-US"/>
            </w:rPr>
            <w:t>Geisen</w:t>
          </w:r>
          <w:proofErr w:type="spellEnd"/>
          <w:r w:rsidRPr="00AB26F3">
            <w:rPr>
              <w:rFonts w:eastAsiaTheme="minorHAnsi"/>
              <w:lang w:val="fr-FR" w:eastAsia="en-US"/>
            </w:rPr>
            <w:t xml:space="preserve">, Markus Schäfer, Olaf </w:t>
          </w:r>
          <w:proofErr w:type="spellStart"/>
          <w:r w:rsidRPr="00AB26F3">
            <w:rPr>
              <w:rFonts w:eastAsiaTheme="minorHAnsi"/>
              <w:lang w:val="fr-FR" w:eastAsia="en-US"/>
            </w:rPr>
            <w:t>Schick</w:t>
          </w:r>
          <w:proofErr w:type="spellEnd"/>
          <w:r w:rsidRPr="00AB26F3">
            <w:rPr>
              <w:rFonts w:eastAsiaTheme="minorHAnsi"/>
              <w:lang w:val="fr-FR" w:eastAsia="en-US"/>
            </w:rPr>
            <w:t xml:space="preserve">, </w:t>
          </w:r>
          <w:proofErr w:type="spellStart"/>
          <w:r w:rsidRPr="00AB26F3">
            <w:rPr>
              <w:rFonts w:eastAsiaTheme="minorHAnsi"/>
              <w:lang w:val="fr-FR" w:eastAsia="en-US"/>
            </w:rPr>
            <w:t>Britta</w:t>
          </w:r>
          <w:proofErr w:type="spellEnd"/>
          <w:r w:rsidRPr="00AB26F3">
            <w:rPr>
              <w:rFonts w:eastAsiaTheme="minorHAnsi"/>
              <w:lang w:val="fr-FR" w:eastAsia="en-US"/>
            </w:rPr>
            <w:t xml:space="preserve"> Seeger, Oliver </w:t>
          </w:r>
          <w:proofErr w:type="spellStart"/>
          <w:r w:rsidRPr="00AB26F3">
            <w:rPr>
              <w:rFonts w:eastAsiaTheme="minorHAnsi"/>
              <w:lang w:val="fr-FR" w:eastAsia="en-US"/>
            </w:rPr>
            <w:t>Thöne</w:t>
          </w:r>
          <w:proofErr w:type="spellEnd"/>
          <w:r w:rsidRPr="00AB26F3">
            <w:rPr>
              <w:rFonts w:eastAsiaTheme="minorHAnsi"/>
              <w:lang w:val="fr-FR" w:eastAsia="en-US"/>
            </w:rPr>
            <w:t>, Harald Wilhelm</w:t>
          </w:r>
        </w:p>
      </w:tc>
    </w:tr>
  </w:tbl>
  <w:p w14:paraId="6FB2CB81" w14:textId="77777777" w:rsidR="007F0784" w:rsidRPr="00AB26F3" w:rsidRDefault="007F0784" w:rsidP="003A4141">
    <w:pPr>
      <w:pStyle w:val="Voettekst"/>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7EDEF" w14:textId="77777777" w:rsidR="00C0783E" w:rsidRDefault="00C0783E" w:rsidP="002724F8">
      <w:pPr>
        <w:spacing w:line="170" w:lineRule="exact"/>
      </w:pPr>
      <w:r w:rsidRPr="00F46A21">
        <w:rPr>
          <w:sz w:val="10"/>
          <w:szCs w:val="10"/>
        </w:rPr>
        <w:separator/>
      </w:r>
    </w:p>
  </w:footnote>
  <w:footnote w:type="continuationSeparator" w:id="0">
    <w:p w14:paraId="65314F07" w14:textId="77777777" w:rsidR="00C0783E" w:rsidRPr="00E675DA" w:rsidRDefault="00C0783E" w:rsidP="00764B8C">
      <w:r w:rsidRPr="00E675DA">
        <w:continuationSeparator/>
      </w:r>
    </w:p>
    <w:p w14:paraId="2FB1BAF4" w14:textId="77777777" w:rsidR="00C0783E" w:rsidRDefault="00C0783E"/>
  </w:footnote>
  <w:footnote w:id="1">
    <w:p w14:paraId="4D01053C" w14:textId="56F0B501" w:rsidR="007A2891" w:rsidRPr="00AB26F3" w:rsidRDefault="007A2891">
      <w:pPr>
        <w:pStyle w:val="Voetnoottekst"/>
        <w:rPr>
          <w:lang w:val="fr-FR"/>
        </w:rPr>
      </w:pPr>
      <w:r>
        <w:rPr>
          <w:rStyle w:val="Voetnootmarkering"/>
        </w:rPr>
        <w:footnoteRef/>
      </w:r>
      <w:r w:rsidRPr="00AB26F3">
        <w:rPr>
          <w:lang w:val="fr-FR"/>
        </w:rPr>
        <w:t xml:space="preserve"> Les chiffres sont provisoires. Aucune valeur confirmée par un organisme d'essai officiellement reconnu, une approbation de type CE ou un certificat de conformité aux valeurs officielles n'est disponible pour le moment. Des écarts entre les chiffres et les valeurs officielles sont possibles.</w:t>
      </w:r>
      <w:bookmarkStart w:id="21" w:name="_Hlk213953135"/>
      <w:bookmarkEnd w:id="21"/>
    </w:p>
  </w:footnote>
  <w:footnote w:id="2">
    <w:p w14:paraId="6C846C02" w14:textId="1C601F50" w:rsidR="00345518" w:rsidRPr="00AB26F3" w:rsidRDefault="00345518">
      <w:pPr>
        <w:pStyle w:val="Voetnoottekst"/>
        <w:rPr>
          <w:lang w:val="fr-FR"/>
        </w:rPr>
      </w:pPr>
      <w:r>
        <w:rPr>
          <w:rStyle w:val="Voetnootmarkering"/>
        </w:rPr>
        <w:footnoteRef/>
      </w:r>
      <w:r w:rsidRPr="00AB26F3">
        <w:rPr>
          <w:lang w:val="fr-FR"/>
        </w:rPr>
        <w:t xml:space="preserve"> La plage de recharge spécifiée (WLTP) après dix minutes était déterminée en utilisant la puissance de charge DC maximale conformément à ISO/SAE 12906 dans les conditions décrites ci-dessus.</w:t>
      </w:r>
    </w:p>
  </w:footnote>
  <w:footnote w:id="3">
    <w:p w14:paraId="755D7FF1" w14:textId="1C00A84E" w:rsidR="007A2891" w:rsidRPr="00AB26F3" w:rsidRDefault="007A2891">
      <w:pPr>
        <w:pStyle w:val="Voetnoottekst"/>
        <w:rPr>
          <w:lang w:val="fr-FR"/>
        </w:rPr>
      </w:pPr>
      <w:r>
        <w:rPr>
          <w:rStyle w:val="Voetnootmarkering"/>
        </w:rPr>
        <w:footnoteRef/>
      </w:r>
      <w:r w:rsidRPr="00AB26F3">
        <w:rPr>
          <w:lang w:val="fr-FR"/>
        </w:rPr>
        <w:t xml:space="preserve"> Le prix indiqué est le prix brut de listage en Allemagne, incluant 19 % de TVA, plus les frais de livraison ou de collecte en usine.</w:t>
      </w:r>
    </w:p>
  </w:footnote>
  <w:footnote w:id="4">
    <w:p w14:paraId="1EDF85B6" w14:textId="477DB979" w:rsidR="00AA6A6B" w:rsidRPr="00AB26F3" w:rsidRDefault="00AA6A6B" w:rsidP="00345518">
      <w:pPr>
        <w:pStyle w:val="Voetnoottekst"/>
        <w:rPr>
          <w:lang w:val="fr-FR"/>
        </w:rPr>
      </w:pPr>
      <w:r>
        <w:rPr>
          <w:rStyle w:val="Voetnootmarkering"/>
        </w:rPr>
        <w:footnoteRef/>
      </w:r>
      <w:r w:rsidRPr="00AB26F3">
        <w:rPr>
          <w:lang w:val="fr-FR"/>
        </w:rPr>
        <w:t xml:space="preserve"> L'utilisation de certains Digital Extras nécessite l'acceptation continue des Conditions d'utilisation des Digital Extras et des Conditions d'utilisation de l'ID Mercedes dans leurs versions actuelles respectives, l'association permanente du véhicule avec le compte utilisateur Mercedes-Benz, le consentement au stockage et à la récupération des informations nécessaires pour activer certains Digital Extras dans le véhicule jumelé et – le cas échéant – l'activation des Digital Extras. Après l'expiration de durées limitées, les Digital Extras peuvent être prolongés moyennant des frais dans le magasin Mercedes-Benz, à condition qu'ils soient toujours proposés pour le véhicule concerné à ce moment-là. De plus, il peut y avoir des conditions ou restrictions supplémentaires pour l'utilisation de certains Digital Extras, comme un contrat distinct appartenant au client avec un fournisseur tiers (par exemple, le streaming, la conclusion d'un contrat de données pour le « </w:t>
      </w:r>
      <w:proofErr w:type="spellStart"/>
      <w:r w:rsidRPr="00AB26F3">
        <w:rPr>
          <w:lang w:val="fr-FR"/>
        </w:rPr>
        <w:t>Comfort</w:t>
      </w:r>
      <w:proofErr w:type="spellEnd"/>
      <w:r w:rsidRPr="00AB26F3">
        <w:rPr>
          <w:lang w:val="fr-FR"/>
        </w:rPr>
        <w:t xml:space="preserve"> Data Volume », fonctions de navigation), l'activation de Digital Extras supplémentaires pour sécuriser les fonctionnalités complètes ou certains produits tiers sélectionnés (par exemple, smartphone, montre connectée). En alternative au « volume de données de confort », un volume de données appartenant au client (par exemple, un point d'accès mobile) doit être utilisé selon la génération de votre système multimédia. Les informations sur les données personnelles traitées pour l'utilisation de Digital Extras sont disponibles dans les Avis de confidentialité pour les Digital Extras. La connexion du module de communication au réseau mobile, y compris le système d'appel d'urgence, dépend de la couverture réseau respective et de la disponibilité des fournisseurs réseau. Veuillez également consulter les instructions du manuel d'utilisation de votre véhicule.</w:t>
      </w:r>
    </w:p>
  </w:footnote>
  <w:footnote w:id="5">
    <w:p w14:paraId="78A83229" w14:textId="37BF554A" w:rsidR="00F371C3" w:rsidRPr="00AB26F3" w:rsidRDefault="00F371C3">
      <w:pPr>
        <w:pStyle w:val="Voetnoottekst"/>
        <w:rPr>
          <w:lang w:val="fr-FR"/>
        </w:rPr>
      </w:pPr>
      <w:r w:rsidRPr="00DF1954">
        <w:rPr>
          <w:rStyle w:val="Voetnootmarkering"/>
        </w:rPr>
        <w:footnoteRef/>
      </w:r>
      <w:r w:rsidR="00AA6A6B" w:rsidRPr="00AB26F3">
        <w:rPr>
          <w:lang w:val="fr-FR"/>
        </w:rPr>
        <w:t xml:space="preserve"> Les informations sont provisoires et basées sur des prévisions. Aucune valeur confirmée par un organisme d'essai officiellement reconnu, une approbation de type CE ou un certificat de conformité aux valeurs officielles n'est disponible à ce jour. Des écarts entre les informations fournies et les valeurs officielles sont possibles. L'autonomie réelle dépend de nombreux facteurs, tels que le style de conduite individuel, les conditions environnementales, le vieillissement de la batterie, les consommateurs auxiliaires tels que la climatisation, les options supplémentaires, les pneus, la charge utile et le profil de l'itinéraire, et peut donc différer de la valeur WLTP indiquée.</w:t>
      </w:r>
    </w:p>
  </w:footnote>
  <w:footnote w:id="6">
    <w:p w14:paraId="5CB6F0AB" w14:textId="09DB04EE" w:rsidR="0088242C" w:rsidRPr="00AB26F3" w:rsidRDefault="0088242C">
      <w:pPr>
        <w:pStyle w:val="Voetnoottekst"/>
        <w:rPr>
          <w:lang w:val="fr-FR"/>
        </w:rPr>
      </w:pPr>
      <w:r>
        <w:rPr>
          <w:rStyle w:val="Voetnootmarkering"/>
        </w:rPr>
        <w:footnoteRef/>
      </w:r>
      <w:r w:rsidRPr="00AB26F3">
        <w:rPr>
          <w:lang w:val="fr-FR"/>
        </w:rPr>
        <w:t xml:space="preserve"> La plage de recharge spécifiée (WLTP) après dix minutes était déterminée en utilisant la puissance de charge DC maximale conformément à ISO/SAE 12906 dans les conditions décrites ci-dessus.</w:t>
      </w:r>
    </w:p>
  </w:footnote>
  <w:footnote w:id="7">
    <w:p w14:paraId="4D42B83F" w14:textId="0ED6818E" w:rsidR="00560C5B" w:rsidRPr="00AB26F3" w:rsidRDefault="00560C5B">
      <w:pPr>
        <w:pStyle w:val="Voetnoottekst"/>
        <w:rPr>
          <w:lang w:val="fr-FR"/>
        </w:rPr>
      </w:pPr>
      <w:r>
        <w:rPr>
          <w:rStyle w:val="Voetnootmarkering"/>
        </w:rPr>
        <w:footnoteRef/>
      </w:r>
      <w:r w:rsidRPr="00AB26F3">
        <w:rPr>
          <w:lang w:val="fr-FR"/>
        </w:rPr>
        <w:t xml:space="preserve"> Le toit panoramique SKY CONTROL avec motif éclairé sera disponible approximativement à partir du </w:t>
      </w:r>
      <w:r w:rsidR="00E9090B">
        <w:rPr>
          <w:lang w:val="fr-FR"/>
        </w:rPr>
        <w:t>second</w:t>
      </w:r>
      <w:r w:rsidRPr="00AB26F3">
        <w:rPr>
          <w:lang w:val="fr-FR"/>
        </w:rPr>
        <w:t xml:space="preserve"> trimestre 2026. La disponibilité peut varier selon le marché.</w:t>
      </w:r>
    </w:p>
  </w:footnote>
  <w:footnote w:id="8">
    <w:p w14:paraId="7181579F" w14:textId="1DB539D2" w:rsidR="009C7469" w:rsidRPr="00AB26F3" w:rsidRDefault="009C7469" w:rsidP="009C7469">
      <w:pPr>
        <w:pStyle w:val="Voetnoottekst"/>
        <w:rPr>
          <w:lang w:val="fr-FR"/>
        </w:rPr>
      </w:pPr>
      <w:r>
        <w:rPr>
          <w:rStyle w:val="Voetnootmarkering"/>
        </w:rPr>
        <w:footnoteRef/>
      </w:r>
      <w:bookmarkStart w:id="25" w:name="_Hlk212541847"/>
      <w:r w:rsidRPr="00AB26F3">
        <w:rPr>
          <w:lang w:val="fr-FR"/>
        </w:rPr>
        <w:t xml:space="preserve"> L'utilisation de certains Digital Extras nécessite l'acceptation continue des Conditions d'utilisation des Digital Extras et des Conditions d'utilisation de l'ID Mercedes dans leurs versions actuelles respectives, l'association permanente du véhicule avec le compte utilisateur Mercedes-Benz, le consentement au stockage et à la récupération des informations nécessaires pour activer certains Digital Extras dans le véhicule jumelé et – le cas échéant – l'activation des Digital Extras. Après l'expiration de durées limitées, les Digital Extras peuvent être prolongés moyennant des frais dans le magasin Mercedes-Benz, à condition qu'ils soient toujours proposés pour le véhicule concerné à ce moment-là. De plus, il peut y avoir des conditions ou restrictions supplémentaires pour l'utilisation de certains Digital Extras, comme un contrat distinct appartenant au client avec un fournisseur tiers (par exemple, le streaming, la conclusion d'un contrat de données pour le « </w:t>
      </w:r>
      <w:proofErr w:type="spellStart"/>
      <w:r w:rsidRPr="00AB26F3">
        <w:rPr>
          <w:lang w:val="fr-FR"/>
        </w:rPr>
        <w:t>Comfort</w:t>
      </w:r>
      <w:proofErr w:type="spellEnd"/>
      <w:r w:rsidRPr="00AB26F3">
        <w:rPr>
          <w:lang w:val="fr-FR"/>
        </w:rPr>
        <w:t xml:space="preserve"> Data Volume », fonctions de navigation), l'activation de Digital Extras supplémentaires pour sécuriser les fonctionnalités complètes ou certains produits tiers sélectionnés (par exemple, smartphone, montre connectée). En alternative au « volume de données de confort », un volume de données appartenant au client (par exemple, un point d'accès mobile) doit être utilisé selon la génération de votre système multimédia. Les informations sur les données personnelles traitées pour l'utilisation de Digital Extras sont disponibles dans les Avis de confidentialité pour les Digital Extras. La connexion du module de communication au réseau mobile, y compris le système d'appel d'urgence, dépend de la couverture réseau respective et de la disponibilité des fournisseurs réseau. Veuillez également consulter les instructions du manuel d'utilisation de votre véhicule.</w:t>
      </w:r>
      <w:bookmarkEnd w:id="25"/>
    </w:p>
  </w:footnote>
  <w:footnote w:id="9">
    <w:p w14:paraId="510A9ACB" w14:textId="709A8A86" w:rsidR="00947ADE" w:rsidRPr="00AB26F3" w:rsidRDefault="00947ADE" w:rsidP="00947ADE">
      <w:pPr>
        <w:pStyle w:val="Voetnoottekst"/>
        <w:rPr>
          <w:lang w:val="fr-FR"/>
        </w:rPr>
      </w:pPr>
      <w:r>
        <w:rPr>
          <w:rStyle w:val="Voetnootmarkering"/>
        </w:rPr>
        <w:footnoteRef/>
      </w:r>
      <w:r w:rsidRPr="00AB26F3">
        <w:rPr>
          <w:lang w:val="fr-FR"/>
        </w:rPr>
        <w:t xml:space="preserve"> L'utilisation de certains Digital Extras nécessite l'acceptation continue des Conditions d'utilisation des Digital Extras et des Conditions d'utilisation de l'ID Mercedes dans leurs versions actuelles respectives, l'association permanente du véhicule avec le compte utilisateur Mercedes-Benz, le consentement au stockage et à la récupération des informations nécessaires pour activer certains Digital Extras dans le véhicule jumelé et – le cas échéant – l'activation des Digital Extras. Après l'expiration de durées limitées, les Digital Extras peuvent être prolongés moyennant des frais dans le magasin Mercedes-Benz, à condition qu'ils soient toujours proposés pour le véhicule concerné à ce moment-là. De plus, il peut y avoir des conditions ou restrictions supplémentaires pour l'utilisation de certains Digital Extras, comme un contrat distinct appartenant au client avec un fournisseur tiers (par exemple, le streaming, la conclusion d'un contrat de données pour le « </w:t>
      </w:r>
      <w:proofErr w:type="spellStart"/>
      <w:r w:rsidRPr="00AB26F3">
        <w:rPr>
          <w:lang w:val="fr-FR"/>
        </w:rPr>
        <w:t>Comfort</w:t>
      </w:r>
      <w:proofErr w:type="spellEnd"/>
      <w:r w:rsidRPr="00AB26F3">
        <w:rPr>
          <w:lang w:val="fr-FR"/>
        </w:rPr>
        <w:t xml:space="preserve"> Data Volume », fonctions de navigation), l'activation de Digital Extras supplémentaires pour sécuriser les fonctionnalités complètes ou certains produits tiers sélectionnés (par exemple, smartphone, montre connectée). En alternative au « volume de données de confort », un volume de données appartenant au client (par exemple, un point d'accès mobile) doit être utilisé selon la génération de votre système multimédia. Les informations sur les données personnelles traitées pour l'utilisation de Digital Extras sont disponibles dans les Avis de confidentialité pour les Digital Extras. La connexion du module de communication au réseau mobile, y compris le système d'appel d'urgence, dépend de la couverture réseau respective et de la disponibilité des fournisseurs réseau. Veuillez également consulter les instructions du manuel d'utilisation de votre véhicule.</w:t>
      </w:r>
    </w:p>
  </w:footnote>
  <w:footnote w:id="10">
    <w:p w14:paraId="46C5B500" w14:textId="77777777" w:rsidR="005B2E12" w:rsidRPr="00AB26F3" w:rsidRDefault="005B2E12" w:rsidP="005B2E12">
      <w:pPr>
        <w:pStyle w:val="Voetnoottekst"/>
        <w:rPr>
          <w:lang w:val="fr-FR"/>
        </w:rPr>
      </w:pPr>
      <w:r>
        <w:rPr>
          <w:rStyle w:val="Voetnootmarkering"/>
        </w:rPr>
        <w:footnoteRef/>
      </w:r>
      <w:r w:rsidRPr="00AB26F3">
        <w:rPr>
          <w:lang w:val="fr-FR"/>
        </w:rPr>
        <w:t xml:space="preserve"> Spécification pour cinq places ; Pour sept places, le plus est de 54 </w:t>
      </w:r>
      <w:proofErr w:type="spellStart"/>
      <w:r w:rsidRPr="00AB26F3">
        <w:rPr>
          <w:lang w:val="fr-FR"/>
        </w:rPr>
        <w:t>mm.</w:t>
      </w:r>
      <w:proofErr w:type="spellEnd"/>
    </w:p>
  </w:footnote>
  <w:footnote w:id="11">
    <w:p w14:paraId="29BD973F" w14:textId="77777777" w:rsidR="00C8230E" w:rsidRPr="00AB26F3" w:rsidRDefault="00C8230E" w:rsidP="005B2E12">
      <w:pPr>
        <w:pStyle w:val="Voetnoottekst"/>
        <w:rPr>
          <w:lang w:val="fr-FR"/>
        </w:rPr>
      </w:pPr>
      <w:r>
        <w:rPr>
          <w:rStyle w:val="Voetnootmarkering"/>
        </w:rPr>
        <w:footnoteRef/>
      </w:r>
      <w:r w:rsidRPr="00AB26F3">
        <w:rPr>
          <w:lang w:val="fr-FR"/>
        </w:rPr>
        <w:t xml:space="preserve"> Identique pour les cinq et sept places.</w:t>
      </w:r>
    </w:p>
  </w:footnote>
  <w:footnote w:id="12">
    <w:p w14:paraId="696001FC" w14:textId="05C40195" w:rsidR="00C8230E" w:rsidRPr="00AB26F3" w:rsidRDefault="00C8230E" w:rsidP="005B2E12">
      <w:pPr>
        <w:pStyle w:val="Voetnoottekst"/>
        <w:rPr>
          <w:lang w:val="fr-FR"/>
        </w:rPr>
      </w:pPr>
      <w:r>
        <w:rPr>
          <w:rStyle w:val="Voetnootmarkering"/>
        </w:rPr>
        <w:footnoteRef/>
      </w:r>
      <w:r w:rsidRPr="00AB26F3">
        <w:rPr>
          <w:lang w:val="fr-FR"/>
        </w:rPr>
        <w:t xml:space="preserve"> Valeurs pour les cinq et sept places, sauf indication contraire.</w:t>
      </w:r>
    </w:p>
  </w:footnote>
  <w:footnote w:id="13">
    <w:p w14:paraId="5CBF3011" w14:textId="77777777" w:rsidR="00C8230E" w:rsidRPr="00AB26F3" w:rsidRDefault="00C8230E" w:rsidP="005B2E12">
      <w:pPr>
        <w:pStyle w:val="Voetnoottekst"/>
        <w:rPr>
          <w:lang w:val="fr-FR"/>
        </w:rPr>
      </w:pPr>
      <w:r>
        <w:rPr>
          <w:rStyle w:val="Voetnootmarkering"/>
        </w:rPr>
        <w:footnoteRef/>
      </w:r>
      <w:r w:rsidRPr="00AB26F3">
        <w:rPr>
          <w:lang w:val="fr-FR"/>
        </w:rPr>
        <w:t xml:space="preserve"> Sept places</w:t>
      </w:r>
    </w:p>
  </w:footnote>
  <w:footnote w:id="14">
    <w:p w14:paraId="2DA3D784" w14:textId="0405C52B" w:rsidR="00C8230E" w:rsidRPr="00AB26F3" w:rsidRDefault="00C8230E" w:rsidP="005B2E12">
      <w:pPr>
        <w:pStyle w:val="Voetnoottekst"/>
        <w:rPr>
          <w:lang w:val="fr-FR"/>
        </w:rPr>
      </w:pPr>
      <w:r>
        <w:rPr>
          <w:rStyle w:val="Voetnootmarkering"/>
        </w:rPr>
        <w:footnoteRef/>
      </w:r>
      <w:r w:rsidRPr="00AB26F3">
        <w:rPr>
          <w:lang w:val="fr-FR"/>
        </w:rPr>
        <w:t xml:space="preserve"> 104 l selon la norme ISO 3832</w:t>
      </w:r>
    </w:p>
  </w:footnote>
  <w:footnote w:id="15">
    <w:p w14:paraId="6BB38E89" w14:textId="7972A1B2" w:rsidR="008671C5" w:rsidRPr="00AB26F3" w:rsidRDefault="008671C5" w:rsidP="008671C5">
      <w:pPr>
        <w:pStyle w:val="Voetnoottekst"/>
        <w:rPr>
          <w:lang w:val="fr-FR"/>
        </w:rPr>
      </w:pPr>
      <w:r>
        <w:rPr>
          <w:rStyle w:val="Voetnootmarkering"/>
        </w:rPr>
        <w:footnoteRef/>
      </w:r>
      <w:r w:rsidRPr="00AB26F3">
        <w:rPr>
          <w:lang w:val="fr-FR"/>
        </w:rPr>
        <w:t xml:space="preserve"> Les informations sont provisoires et basées sur des prévisions. Aucune valeur confirmée par un organisme d'essai officiellement reconnu, une approbation de type CE ou un certificat de conformité aux valeurs officielles n'est disponible à ce jour. Des écarts entre les informations fournies et les valeurs officielles sont possibles. </w:t>
      </w:r>
    </w:p>
  </w:footnote>
  <w:footnote w:id="16">
    <w:p w14:paraId="48C23C50" w14:textId="50BB2151" w:rsidR="008671C5" w:rsidRPr="00AB26F3" w:rsidRDefault="008671C5" w:rsidP="008671C5">
      <w:pPr>
        <w:pStyle w:val="Voetnoottekst"/>
        <w:rPr>
          <w:lang w:val="fr-FR"/>
        </w:rPr>
      </w:pPr>
      <w:r>
        <w:rPr>
          <w:rStyle w:val="Voetnootmarkering"/>
        </w:rPr>
        <w:footnoteRef/>
      </w:r>
      <w:r w:rsidRPr="00AB26F3">
        <w:rPr>
          <w:lang w:val="fr-FR"/>
        </w:rPr>
        <w:t xml:space="preserve"> La plage de recharge spécifiée (WLTP) après dix minutes était déterminée en utilisant la puissance de charge DC maximale conformément à ISO/SAE 12906 dans les conditions décrites ci-dessus.</w:t>
      </w:r>
    </w:p>
  </w:footnote>
  <w:footnote w:id="17">
    <w:p w14:paraId="5B1DD258" w14:textId="50390D4A" w:rsidR="009F209D" w:rsidRPr="00AB26F3" w:rsidRDefault="009F209D">
      <w:pPr>
        <w:pStyle w:val="Voetnoottekst"/>
        <w:rPr>
          <w:lang w:val="fr-FR"/>
        </w:rPr>
      </w:pPr>
      <w:r>
        <w:rPr>
          <w:rStyle w:val="Voetnootmarkering"/>
        </w:rPr>
        <w:footnoteRef/>
      </w:r>
      <w:r w:rsidRPr="00AB26F3">
        <w:rPr>
          <w:lang w:val="fr-FR"/>
        </w:rPr>
        <w:t xml:space="preserve"> Optionnel; Chargeur de 11 kW de série.</w:t>
      </w:r>
    </w:p>
  </w:footnote>
  <w:footnote w:id="18">
    <w:p w14:paraId="3146AE94" w14:textId="6E27929B" w:rsidR="007F1944" w:rsidRPr="00AB26F3" w:rsidRDefault="007F1944" w:rsidP="006E3ECB">
      <w:pPr>
        <w:pStyle w:val="Voetnoottekst"/>
        <w:rPr>
          <w:lang w:val="fr-FR"/>
        </w:rPr>
      </w:pPr>
      <w:r>
        <w:rPr>
          <w:rStyle w:val="Voetnootmarkering"/>
        </w:rPr>
        <w:footnoteRef/>
      </w:r>
      <w:r w:rsidRPr="00AB26F3">
        <w:rPr>
          <w:lang w:val="fr-FR"/>
        </w:rPr>
        <w:t xml:space="preserve"> La plage de recharge spécifiée (WLTP) après dix minutes était déterminée en utilisant la puissance de charge DC maximale conformément à ISO/SAE 12906 dans les conditions décrites ci-dessus.</w:t>
      </w:r>
    </w:p>
  </w:footnote>
  <w:footnote w:id="19">
    <w:p w14:paraId="7FA44385" w14:textId="0BB93FBC" w:rsidR="007F1944" w:rsidRPr="00AB26F3" w:rsidRDefault="007F1944" w:rsidP="006E3ECB">
      <w:pPr>
        <w:pStyle w:val="Voetnoottekst"/>
        <w:rPr>
          <w:lang w:val="fr-FR"/>
        </w:rPr>
      </w:pPr>
      <w:r>
        <w:rPr>
          <w:rStyle w:val="Voetnootmarkering"/>
        </w:rPr>
        <w:footnoteRef/>
      </w:r>
      <w:r w:rsidRPr="00AB26F3">
        <w:rPr>
          <w:lang w:val="fr-FR"/>
        </w:rPr>
        <w:t xml:space="preserve"> Les informations sont provisoires et basées sur des prévisions. Aucune valeur confirmée par un organisme d'essai officiellement reconnu, une approbation de type CE ou un certificat de conformité aux valeurs officielles n'est disponible à ce jour. Des écarts entre les informations fournies et les valeurs officielles sont possibles.</w:t>
      </w:r>
    </w:p>
  </w:footnote>
  <w:footnote w:id="20">
    <w:p w14:paraId="22DB8B49" w14:textId="657EBADD" w:rsidR="00602974" w:rsidRPr="00AB26F3" w:rsidRDefault="00602974">
      <w:pPr>
        <w:pStyle w:val="Voetnoottekst"/>
        <w:rPr>
          <w:lang w:val="fr-FR"/>
        </w:rPr>
      </w:pPr>
      <w:r>
        <w:rPr>
          <w:rStyle w:val="Voetnootmarkering"/>
        </w:rPr>
        <w:footnoteRef/>
      </w:r>
      <w:r w:rsidRPr="00AB26F3">
        <w:rPr>
          <w:lang w:val="fr-FR"/>
        </w:rPr>
        <w:t xml:space="preserve"> L'autonomie réelle dépend de nombreux facteurs, tels que le style de conduite individuel, les conditions environnementales, le vieillissement de la batterie, les consommateurs auxiliaires tels que la climatisation, les options supplémentaires, les pneus, la charge utile et le profil de l'itinéraire, et peut donc différer de la valeur WLTP indiquée.</w:t>
      </w:r>
    </w:p>
  </w:footnote>
  <w:footnote w:id="21">
    <w:p w14:paraId="01B10744" w14:textId="41CFE810" w:rsidR="002761CF" w:rsidRPr="00AB26F3" w:rsidRDefault="002761CF" w:rsidP="002761CF">
      <w:pPr>
        <w:pStyle w:val="Voetnoottekst"/>
        <w:rPr>
          <w:lang w:val="fr-FR"/>
        </w:rPr>
      </w:pPr>
      <w:r>
        <w:rPr>
          <w:rStyle w:val="Voetnootmarkering"/>
        </w:rPr>
        <w:footnoteRef/>
      </w:r>
      <w:r w:rsidRPr="00AB26F3">
        <w:rPr>
          <w:lang w:val="fr-FR"/>
        </w:rPr>
        <w:t xml:space="preserve"> Mercedes-Benz GLB 350 4MATIC avec technologie EQ</w:t>
      </w:r>
    </w:p>
  </w:footnote>
  <w:footnote w:id="22">
    <w:p w14:paraId="1D5BD86A" w14:textId="44C8BB99" w:rsidR="006E3ECB" w:rsidRPr="00AB26F3" w:rsidRDefault="006E3ECB" w:rsidP="006E3ECB">
      <w:pPr>
        <w:pStyle w:val="Voetnoottekst"/>
        <w:rPr>
          <w:lang w:val="fr-FR"/>
        </w:rPr>
      </w:pPr>
      <w:r>
        <w:rPr>
          <w:rStyle w:val="Voetnootmarkering"/>
        </w:rPr>
        <w:footnoteRef/>
      </w:r>
      <w:r w:rsidRPr="00AB26F3">
        <w:rPr>
          <w:lang w:val="fr-FR"/>
        </w:rPr>
        <w:t xml:space="preserve"> L'utilisation de certains Digital Extras nécessite l'acceptation continue des Conditions d'utilisation des Digital Extras et des Conditions d'utilisation de l'ID Mercedes dans leurs versions actuelles respectives, l'association permanente du véhicule avec le compte utilisateur Mercedes-Benz, le consentement au stockage et à la récupération des informations nécessaires pour activer certains Digital Extras dans le véhicule jumelé et – le cas échéant – l'activation des Digital Extras. Après l'expiration de durées limitées, les Digital Extras peuvent être prolongés moyennant des frais dans le magasin Mercedes-Benz, à condition qu'ils soient toujours proposés pour le véhicule concerné à ce moment-là. De plus, il peut y avoir des conditions ou restrictions supplémentaires pour l'utilisation de certains Digital Extras, comme un contrat distinct appartenant au client avec un fournisseur tiers (par exemple, le streaming, la conclusion d'un contrat de données pour le « </w:t>
      </w:r>
      <w:proofErr w:type="spellStart"/>
      <w:r w:rsidRPr="00AB26F3">
        <w:rPr>
          <w:lang w:val="fr-FR"/>
        </w:rPr>
        <w:t>Comfort</w:t>
      </w:r>
      <w:proofErr w:type="spellEnd"/>
      <w:r w:rsidRPr="00AB26F3">
        <w:rPr>
          <w:lang w:val="fr-FR"/>
        </w:rPr>
        <w:t xml:space="preserve"> Data Volume », fonctions de navigation), l'activation de Digital Extras supplémentaires pour sécuriser les fonctionnalités complètes ou certains produits tiers sélectionnés (par exemple, smartphone, montre connectée). En alternative au « volume de données de confort », un volume de données appartenant au client (par exemple, un point d'accès mobile) doit être utilisé selon la génération de votre système multimédia. Les informations sur les données personnelles traitées pour l'utilisation de Digital Extras sont disponibles dans les Avis de confidentialité pour les Digital Extras. La connexion du module de communication au réseau mobile, y compris le système d'appel d'urgence, dépend de la couverture réseau respective et de la disponibilité des fournisseurs réseau. Veuillez également consulter les instructions du manuel d'utilisation de votre véhicule.</w:t>
      </w:r>
    </w:p>
  </w:footnote>
  <w:footnote w:id="23">
    <w:p w14:paraId="7105797A" w14:textId="696F6BF7" w:rsidR="00CC1937" w:rsidRPr="00AB26F3" w:rsidRDefault="00CC1937" w:rsidP="00CC1937">
      <w:pPr>
        <w:pStyle w:val="Voetnoottekst"/>
        <w:rPr>
          <w:lang w:val="fr-FR"/>
        </w:rPr>
      </w:pPr>
      <w:r>
        <w:rPr>
          <w:rStyle w:val="Voetnootmarkering"/>
        </w:rPr>
        <w:footnoteRef/>
      </w:r>
      <w:r w:rsidRPr="00AB26F3">
        <w:rPr>
          <w:lang w:val="fr-FR"/>
        </w:rPr>
        <w:t xml:space="preserve"> L'utilisation de certains Digital Extras nécessite l'acceptation continue des Conditions d'utilisation des Digital Extras et des Conditions d'utilisation de l'ID Mercedes dans leurs versions actuelles respectives, l'association permanente du véhicule avec le compte utilisateur Mercedes-Benz, le consentement au stockage et à la récupération des informations nécessaires pour activer certains Digital Extras dans le véhicule jumelé et – le cas échéant – l'activation des Digital Extras. Après l'expiration de durées limitées, les Digital Extras peuvent être prolongés moyennant des frais dans le magasin Mercedes-Benz, à condition qu'ils soient toujours proposés pour le véhicule concerné à ce moment-là. De plus, il peut y avoir des conditions ou restrictions supplémentaires pour l'utilisation de certains Digital Extras, comme un contrat distinct appartenant au client avec un fournisseur tiers (par exemple, le streaming, la conclusion d'un contrat de données pour le « </w:t>
      </w:r>
      <w:proofErr w:type="spellStart"/>
      <w:r w:rsidRPr="00AB26F3">
        <w:rPr>
          <w:lang w:val="fr-FR"/>
        </w:rPr>
        <w:t>Comfort</w:t>
      </w:r>
      <w:proofErr w:type="spellEnd"/>
      <w:r w:rsidRPr="00AB26F3">
        <w:rPr>
          <w:lang w:val="fr-FR"/>
        </w:rPr>
        <w:t xml:space="preserve"> Data Volume », fonctions de navigation), l'activation de Digital Extras supplémentaires pour sécuriser les fonctionnalités complètes ou certains produits tiers sélectionnés (par exemple, smartphone, montre connectée). En alternative au « volume de données de confort », un volume de données appartenant au client (par exemple, un point d'accès mobile) doit être utilisé selon la génération de votre système multimédia. Les informations sur les données personnelles traitées pour l'utilisation de Digital Extras sont disponibles dans les Avis de confidentialité pour les Digital Extras. La connexion du module de communication au réseau mobile, y compris le système d'appel d'urgence, dépend de la couverture réseau respective et de la disponibilité des fournisseurs réseau. Veuillez également consulter les instructions du manuel d'utilisation de votre véhicule.</w:t>
      </w:r>
    </w:p>
  </w:footnote>
  <w:footnote w:id="24">
    <w:p w14:paraId="1B49BA17" w14:textId="77777777" w:rsidR="00CC1937" w:rsidRPr="00AB26F3" w:rsidRDefault="00CC1937" w:rsidP="00CC1937">
      <w:pPr>
        <w:pStyle w:val="Voetnoottekst"/>
        <w:rPr>
          <w:lang w:val="fr-FR"/>
        </w:rPr>
      </w:pPr>
      <w:r>
        <w:rPr>
          <w:rStyle w:val="Voetnootmarkering"/>
        </w:rPr>
        <w:footnoteRef/>
      </w:r>
      <w:r w:rsidRPr="00AB26F3">
        <w:rPr>
          <w:lang w:val="fr-FR"/>
        </w:rPr>
        <w:t xml:space="preserve"> Pour pouvoir utiliser le MB. CHARGE Public digital extra, un contrat de facturation client séparé avec un prestataire tiers sélectionné est requis.</w:t>
      </w:r>
    </w:p>
  </w:footnote>
  <w:footnote w:id="25">
    <w:p w14:paraId="484B78AF" w14:textId="77777777" w:rsidR="00CC1937" w:rsidRPr="00AB26F3" w:rsidRDefault="00CC1937" w:rsidP="00CC1937">
      <w:pPr>
        <w:pStyle w:val="Voetnoottekst"/>
        <w:rPr>
          <w:lang w:val="fr-FR"/>
        </w:rPr>
      </w:pPr>
      <w:r>
        <w:rPr>
          <w:rStyle w:val="Voetnootmarkering"/>
        </w:rPr>
        <w:footnoteRef/>
      </w:r>
      <w:r w:rsidRPr="00AB26F3">
        <w:rPr>
          <w:lang w:val="fr-FR"/>
        </w:rPr>
        <w:t xml:space="preserve"> Avec Plug &amp; Charge, le processus de charge commence lorsque le câble de charge est branché. Le véhicule communique les données du contrat de recharge directement à la station de recharge. Cela nécessite un MB. CHARGE Contrat de recharge public, utilisé pour la facturation.</w:t>
      </w:r>
    </w:p>
  </w:footnote>
  <w:footnote w:id="26">
    <w:p w14:paraId="79C121A4" w14:textId="77777777" w:rsidR="00CC1937" w:rsidRPr="00AB26F3" w:rsidRDefault="00CC1937" w:rsidP="00CC1937">
      <w:pPr>
        <w:pStyle w:val="Voetnoottekst"/>
        <w:rPr>
          <w:lang w:val="fr-FR"/>
        </w:rPr>
      </w:pPr>
      <w:r>
        <w:rPr>
          <w:rStyle w:val="Voetnootmarkering"/>
        </w:rPr>
        <w:footnoteRef/>
      </w:r>
      <w:r w:rsidRPr="00AB26F3">
        <w:rPr>
          <w:lang w:val="fr-FR"/>
        </w:rPr>
        <w:t xml:space="preserve"> </w:t>
      </w:r>
      <w:proofErr w:type="spellStart"/>
      <w:r w:rsidRPr="00AB26F3">
        <w:rPr>
          <w:lang w:val="fr-FR"/>
        </w:rPr>
        <w:t>EKOenergy</w:t>
      </w:r>
      <w:proofErr w:type="spellEnd"/>
      <w:r w:rsidRPr="00AB26F3">
        <w:rPr>
          <w:lang w:val="fr-FR"/>
        </w:rPr>
        <w:t xml:space="preserve"> en Europe, </w:t>
      </w:r>
      <w:proofErr w:type="spellStart"/>
      <w:r w:rsidRPr="00AB26F3">
        <w:rPr>
          <w:lang w:val="fr-FR"/>
        </w:rPr>
        <w:t>Green-e</w:t>
      </w:r>
      <w:proofErr w:type="spellEnd"/>
      <w:r w:rsidRPr="00AB26F3">
        <w:rPr>
          <w:lang w:val="fr-FR"/>
        </w:rPr>
        <w:t xml:space="preserve"> en Amérique du Nord</w:t>
      </w:r>
    </w:p>
  </w:footnote>
  <w:footnote w:id="27">
    <w:p w14:paraId="64DBEE57" w14:textId="77777777" w:rsidR="00CC1937" w:rsidRPr="00AB26F3" w:rsidRDefault="00CC1937" w:rsidP="00CC1937">
      <w:pPr>
        <w:pStyle w:val="Voetnoottekst"/>
        <w:rPr>
          <w:lang w:val="fr-FR"/>
        </w:rPr>
      </w:pPr>
      <w:r>
        <w:rPr>
          <w:rStyle w:val="Voetnootmarkering"/>
        </w:rPr>
        <w:footnoteRef/>
      </w:r>
      <w:r w:rsidRPr="00AB26F3">
        <w:rPr>
          <w:lang w:val="fr-FR"/>
        </w:rPr>
        <w:t xml:space="preserve"> Garantie dans tous les pays sauf le Royaume-Uni et la Pologne.</w:t>
      </w:r>
    </w:p>
  </w:footnote>
  <w:footnote w:id="28">
    <w:p w14:paraId="22E1377A" w14:textId="0C2649A4" w:rsidR="005B2E12" w:rsidRPr="00AB26F3" w:rsidRDefault="005B2E12" w:rsidP="005B2E12">
      <w:pPr>
        <w:pStyle w:val="Voetnoottekst"/>
        <w:rPr>
          <w:lang w:val="fr-FR"/>
        </w:rPr>
      </w:pPr>
      <w:r>
        <w:rPr>
          <w:rStyle w:val="Voetnootmarkering"/>
        </w:rPr>
        <w:footnoteRef/>
      </w:r>
      <w:r w:rsidRPr="00AB26F3">
        <w:rPr>
          <w:lang w:val="fr-FR"/>
        </w:rPr>
        <w:t xml:space="preserve"> Aux États-Unis, au Canada, en Chine et dans les États du Golfe, l'étoile centrale est entièrement illuminée. En Europe occidentale, dans l'ECE et dans le reste du monde, l'étoile centrale est partiellement illuminée (sans l'anneau), tandis qu'en Corée du Sud et à Taïwan, l'illumination n'est pas autorisée. </w:t>
      </w:r>
    </w:p>
  </w:footnote>
  <w:footnote w:id="29">
    <w:p w14:paraId="50308DC1" w14:textId="393D1B0D" w:rsidR="005F71AA" w:rsidRPr="00AB26F3" w:rsidRDefault="005F71AA">
      <w:pPr>
        <w:pStyle w:val="Voetnoottekst"/>
        <w:rPr>
          <w:lang w:val="fr-FR"/>
        </w:rPr>
      </w:pPr>
      <w:r>
        <w:rPr>
          <w:rStyle w:val="Voetnootmarkering"/>
        </w:rPr>
        <w:footnoteRef/>
      </w:r>
      <w:r w:rsidRPr="00AB26F3">
        <w:rPr>
          <w:lang w:val="fr-FR"/>
        </w:rPr>
        <w:t xml:space="preserve"> L'utilisation de certains Digital Extras nécessite l'acceptation continue des Conditions d'utilisation des Digital Extras et des Conditions d'utilisation de l'ID Mercedes dans leurs versions actuelles respectives, l'association permanente du véhicule avec le compte utilisateur Mercedes-Benz, le consentement au stockage et à la récupération des informations nécessaires pour activer certains Digital Extras dans le véhicule jumelé et – le cas échéant – l'activation des Digital Extras. Après l'expiration de durées limitées, les Digital Extras peuvent être prolongés moyennant des frais dans le magasin Mercedes-Benz, à condition qu'ils soient toujours proposés pour le véhicule concerné à ce moment-là. De plus, il peut y avoir des conditions ou restrictions supplémentaires pour l'utilisation de certains Digital Extras, comme un contrat distinct appartenant au client avec un fournisseur tiers (par exemple, le streaming, la conclusion d'un contrat de données pour le « </w:t>
      </w:r>
      <w:proofErr w:type="spellStart"/>
      <w:r w:rsidRPr="00AB26F3">
        <w:rPr>
          <w:lang w:val="fr-FR"/>
        </w:rPr>
        <w:t>Comfort</w:t>
      </w:r>
      <w:proofErr w:type="spellEnd"/>
      <w:r w:rsidRPr="00AB26F3">
        <w:rPr>
          <w:lang w:val="fr-FR"/>
        </w:rPr>
        <w:t xml:space="preserve"> Data Volume », fonctions de navigation), l'activation de Digital Extras supplémentaires pour sécuriser les fonctionnalités complètes ou certains produits tiers sélectionnés (par exemple, smartphone, montre connectée). En alternative au « volume de données de confort », un volume de données appartenant au client (par exemple, un point d'accès mobile) doit être utilisé selon la génération de votre système multimédia. Les informations sur les données personnelles traitées pour l'utilisation de Digital Extras sont disponibles dans les Avis de confidentialité pour les Digital Extras. La connexion du module de communication au réseau mobile, y compris le système d'appel d'urgence, dépend de la couverture réseau respective et de la disponibilité des fournisseurs réseau. Veuillez également consulter les instructions du manuel d'utilisation de votre véhicule.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BE85" w14:textId="77777777" w:rsidR="006C14AB" w:rsidRDefault="00E80BC5" w:rsidP="001028C6">
    <w:pPr>
      <w:pStyle w:val="A03Flietext"/>
    </w:pPr>
    <w:r>
      <w:rPr>
        <w:noProof/>
        <w14:ligatures w14:val="none"/>
      </w:rPr>
      <w:drawing>
        <wp:anchor distT="0" distB="0" distL="114300" distR="114300" simplePos="0" relativeHeight="251658240" behindDoc="0" locked="0" layoutInCell="1" allowOverlap="1" wp14:anchorId="50BDFE9E" wp14:editId="23DDD508">
          <wp:simplePos x="0" y="0"/>
          <wp:positionH relativeFrom="page">
            <wp:align>center</wp:align>
          </wp:positionH>
          <wp:positionV relativeFrom="topMargin">
            <wp:posOffset>575945</wp:posOffset>
          </wp:positionV>
          <wp:extent cx="576000" cy="576000"/>
          <wp:effectExtent l="0" t="0" r="0" b="0"/>
          <wp:wrapNone/>
          <wp:docPr id="85509011"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05399"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Pr>
        <w:noProof/>
        <w14:ligatures w14:val="none"/>
      </w:rPr>
      <w:drawing>
        <wp:anchor distT="0" distB="0" distL="114300" distR="114300" simplePos="0" relativeHeight="251658241" behindDoc="0" locked="0" layoutInCell="1" allowOverlap="1" wp14:anchorId="10426163" wp14:editId="5D9EBF65">
          <wp:simplePos x="0" y="0"/>
          <wp:positionH relativeFrom="page">
            <wp:posOffset>5435600</wp:posOffset>
          </wp:positionH>
          <wp:positionV relativeFrom="topMargin">
            <wp:posOffset>1674495</wp:posOffset>
          </wp:positionV>
          <wp:extent cx="1080000" cy="122400"/>
          <wp:effectExtent l="0" t="0" r="0" b="0"/>
          <wp:wrapNone/>
          <wp:docPr id="1430333223"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BF368BE"/>
    <w:multiLevelType w:val="hybridMultilevel"/>
    <w:tmpl w:val="FF669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2C4BB6"/>
    <w:multiLevelType w:val="hybridMultilevel"/>
    <w:tmpl w:val="76FE5E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56948DA"/>
    <w:multiLevelType w:val="hybridMultilevel"/>
    <w:tmpl w:val="35DCA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052EFD"/>
    <w:multiLevelType w:val="multilevel"/>
    <w:tmpl w:val="B3BA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1"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7C174E7F"/>
    <w:multiLevelType w:val="hybridMultilevel"/>
    <w:tmpl w:val="5B123B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8"/>
  </w:num>
  <w:num w:numId="12" w16cid:durableId="423838343">
    <w:abstractNumId w:val="10"/>
  </w:num>
  <w:num w:numId="13" w16cid:durableId="1293629408">
    <w:abstractNumId w:val="19"/>
  </w:num>
  <w:num w:numId="14" w16cid:durableId="1237932400">
    <w:abstractNumId w:val="21"/>
  </w:num>
  <w:num w:numId="15" w16cid:durableId="1072124215">
    <w:abstractNumId w:val="23"/>
  </w:num>
  <w:num w:numId="16" w16cid:durableId="1743990120">
    <w:abstractNumId w:val="20"/>
  </w:num>
  <w:num w:numId="17" w16cid:durableId="1086612032">
    <w:abstractNumId w:val="13"/>
  </w:num>
  <w:num w:numId="18" w16cid:durableId="366371384">
    <w:abstractNumId w:val="14"/>
  </w:num>
  <w:num w:numId="19" w16cid:durableId="30692960">
    <w:abstractNumId w:val="12"/>
  </w:num>
  <w:num w:numId="20" w16cid:durableId="2091196747">
    <w:abstractNumId w:val="22"/>
  </w:num>
  <w:num w:numId="21" w16cid:durableId="583953669">
    <w:abstractNumId w:val="15"/>
  </w:num>
  <w:num w:numId="22" w16cid:durableId="9793704">
    <w:abstractNumId w:val="21"/>
  </w:num>
  <w:num w:numId="23" w16cid:durableId="989098589">
    <w:abstractNumId w:val="11"/>
  </w:num>
  <w:num w:numId="24" w16cid:durableId="1224634853">
    <w:abstractNumId w:val="17"/>
  </w:num>
  <w:num w:numId="25" w16cid:durableId="1685790878">
    <w:abstractNumId w:val="21"/>
  </w:num>
  <w:num w:numId="26" w16cid:durableId="6181473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D36"/>
    <w:rsid w:val="00000C4C"/>
    <w:rsid w:val="00001F1A"/>
    <w:rsid w:val="00002924"/>
    <w:rsid w:val="00002A81"/>
    <w:rsid w:val="000049B1"/>
    <w:rsid w:val="000074CE"/>
    <w:rsid w:val="00010949"/>
    <w:rsid w:val="00011E70"/>
    <w:rsid w:val="0001257B"/>
    <w:rsid w:val="00013835"/>
    <w:rsid w:val="000140ED"/>
    <w:rsid w:val="00014109"/>
    <w:rsid w:val="00014580"/>
    <w:rsid w:val="00014E28"/>
    <w:rsid w:val="0002077F"/>
    <w:rsid w:val="00021221"/>
    <w:rsid w:val="00023D95"/>
    <w:rsid w:val="00025CA1"/>
    <w:rsid w:val="0002661E"/>
    <w:rsid w:val="000333CE"/>
    <w:rsid w:val="00033CCA"/>
    <w:rsid w:val="00034FB4"/>
    <w:rsid w:val="0003739E"/>
    <w:rsid w:val="00044F7C"/>
    <w:rsid w:val="000452AA"/>
    <w:rsid w:val="0004545F"/>
    <w:rsid w:val="00045A88"/>
    <w:rsid w:val="000509C6"/>
    <w:rsid w:val="000511CC"/>
    <w:rsid w:val="00056CD0"/>
    <w:rsid w:val="000608C6"/>
    <w:rsid w:val="00062AA8"/>
    <w:rsid w:val="000639BC"/>
    <w:rsid w:val="000648CA"/>
    <w:rsid w:val="00066A0F"/>
    <w:rsid w:val="00066A9F"/>
    <w:rsid w:val="00073052"/>
    <w:rsid w:val="0007651D"/>
    <w:rsid w:val="00076CE3"/>
    <w:rsid w:val="00080E4F"/>
    <w:rsid w:val="00081305"/>
    <w:rsid w:val="0008200C"/>
    <w:rsid w:val="00084223"/>
    <w:rsid w:val="00086C76"/>
    <w:rsid w:val="000942D9"/>
    <w:rsid w:val="00095052"/>
    <w:rsid w:val="000A41E3"/>
    <w:rsid w:val="000A50A1"/>
    <w:rsid w:val="000A6302"/>
    <w:rsid w:val="000A66E7"/>
    <w:rsid w:val="000B0054"/>
    <w:rsid w:val="000B2BF4"/>
    <w:rsid w:val="000B5121"/>
    <w:rsid w:val="000C2C40"/>
    <w:rsid w:val="000C30C7"/>
    <w:rsid w:val="000C50FB"/>
    <w:rsid w:val="000C6A17"/>
    <w:rsid w:val="000C72A1"/>
    <w:rsid w:val="000C7652"/>
    <w:rsid w:val="000C79D9"/>
    <w:rsid w:val="000D1EDA"/>
    <w:rsid w:val="000D4868"/>
    <w:rsid w:val="000D48EC"/>
    <w:rsid w:val="000D70E9"/>
    <w:rsid w:val="000E2F84"/>
    <w:rsid w:val="000E368C"/>
    <w:rsid w:val="000E4E03"/>
    <w:rsid w:val="000E6116"/>
    <w:rsid w:val="000F1468"/>
    <w:rsid w:val="000F3696"/>
    <w:rsid w:val="000F3AA9"/>
    <w:rsid w:val="001028C6"/>
    <w:rsid w:val="00106A41"/>
    <w:rsid w:val="0010757F"/>
    <w:rsid w:val="001075D0"/>
    <w:rsid w:val="001109A2"/>
    <w:rsid w:val="00111F9F"/>
    <w:rsid w:val="00114A49"/>
    <w:rsid w:val="001166BE"/>
    <w:rsid w:val="00117941"/>
    <w:rsid w:val="001214B4"/>
    <w:rsid w:val="00122D49"/>
    <w:rsid w:val="00123A7C"/>
    <w:rsid w:val="0012446F"/>
    <w:rsid w:val="00124490"/>
    <w:rsid w:val="0012549C"/>
    <w:rsid w:val="00125D57"/>
    <w:rsid w:val="0012613A"/>
    <w:rsid w:val="001306A6"/>
    <w:rsid w:val="001314A1"/>
    <w:rsid w:val="00131A63"/>
    <w:rsid w:val="00137ACA"/>
    <w:rsid w:val="00141213"/>
    <w:rsid w:val="00153588"/>
    <w:rsid w:val="00153F19"/>
    <w:rsid w:val="001545A7"/>
    <w:rsid w:val="00156631"/>
    <w:rsid w:val="00157E58"/>
    <w:rsid w:val="00160A4A"/>
    <w:rsid w:val="001625C8"/>
    <w:rsid w:val="00162630"/>
    <w:rsid w:val="0016279C"/>
    <w:rsid w:val="0016553E"/>
    <w:rsid w:val="00166785"/>
    <w:rsid w:val="0016752C"/>
    <w:rsid w:val="00170359"/>
    <w:rsid w:val="0017098F"/>
    <w:rsid w:val="001756AB"/>
    <w:rsid w:val="0017699C"/>
    <w:rsid w:val="00181283"/>
    <w:rsid w:val="00181C5F"/>
    <w:rsid w:val="0018501C"/>
    <w:rsid w:val="001850C2"/>
    <w:rsid w:val="00185B2E"/>
    <w:rsid w:val="00187794"/>
    <w:rsid w:val="00187A9D"/>
    <w:rsid w:val="00190106"/>
    <w:rsid w:val="00191B43"/>
    <w:rsid w:val="00193003"/>
    <w:rsid w:val="001946C8"/>
    <w:rsid w:val="0019715A"/>
    <w:rsid w:val="001973AB"/>
    <w:rsid w:val="00197D3D"/>
    <w:rsid w:val="001A03B1"/>
    <w:rsid w:val="001A2FE7"/>
    <w:rsid w:val="001A3EDE"/>
    <w:rsid w:val="001A59E4"/>
    <w:rsid w:val="001A61CE"/>
    <w:rsid w:val="001B4781"/>
    <w:rsid w:val="001B5A88"/>
    <w:rsid w:val="001B6F3E"/>
    <w:rsid w:val="001B6FAF"/>
    <w:rsid w:val="001B7945"/>
    <w:rsid w:val="001C1DA5"/>
    <w:rsid w:val="001C39E9"/>
    <w:rsid w:val="001C4044"/>
    <w:rsid w:val="001D0097"/>
    <w:rsid w:val="001D21E5"/>
    <w:rsid w:val="001D259B"/>
    <w:rsid w:val="001D2EC1"/>
    <w:rsid w:val="001D6C8A"/>
    <w:rsid w:val="001D7548"/>
    <w:rsid w:val="001E011E"/>
    <w:rsid w:val="001E061A"/>
    <w:rsid w:val="001E37E4"/>
    <w:rsid w:val="001E4213"/>
    <w:rsid w:val="001E6B67"/>
    <w:rsid w:val="001F1DFD"/>
    <w:rsid w:val="001F3272"/>
    <w:rsid w:val="001F36CB"/>
    <w:rsid w:val="001F5241"/>
    <w:rsid w:val="00201DB0"/>
    <w:rsid w:val="00203388"/>
    <w:rsid w:val="0020411A"/>
    <w:rsid w:val="00214A7D"/>
    <w:rsid w:val="00216079"/>
    <w:rsid w:val="00220726"/>
    <w:rsid w:val="0022182A"/>
    <w:rsid w:val="00222370"/>
    <w:rsid w:val="00224410"/>
    <w:rsid w:val="00226CBC"/>
    <w:rsid w:val="002307BF"/>
    <w:rsid w:val="00232705"/>
    <w:rsid w:val="002348CF"/>
    <w:rsid w:val="00240590"/>
    <w:rsid w:val="002432DF"/>
    <w:rsid w:val="0024567E"/>
    <w:rsid w:val="0025350D"/>
    <w:rsid w:val="00254288"/>
    <w:rsid w:val="0025510D"/>
    <w:rsid w:val="00257C48"/>
    <w:rsid w:val="00260455"/>
    <w:rsid w:val="002622FF"/>
    <w:rsid w:val="0026510D"/>
    <w:rsid w:val="0026566D"/>
    <w:rsid w:val="002659E4"/>
    <w:rsid w:val="00267E79"/>
    <w:rsid w:val="00270D6E"/>
    <w:rsid w:val="00271933"/>
    <w:rsid w:val="002724F8"/>
    <w:rsid w:val="00273DB9"/>
    <w:rsid w:val="00273ECC"/>
    <w:rsid w:val="002761CF"/>
    <w:rsid w:val="00280C66"/>
    <w:rsid w:val="0028135E"/>
    <w:rsid w:val="00283D36"/>
    <w:rsid w:val="002842CD"/>
    <w:rsid w:val="002864D9"/>
    <w:rsid w:val="00294B0D"/>
    <w:rsid w:val="002960B5"/>
    <w:rsid w:val="002B27E5"/>
    <w:rsid w:val="002B2ADC"/>
    <w:rsid w:val="002B3A8B"/>
    <w:rsid w:val="002B4D5F"/>
    <w:rsid w:val="002B536C"/>
    <w:rsid w:val="002B663D"/>
    <w:rsid w:val="002C033C"/>
    <w:rsid w:val="002C1392"/>
    <w:rsid w:val="002C39C7"/>
    <w:rsid w:val="002C7C2C"/>
    <w:rsid w:val="002C7DFE"/>
    <w:rsid w:val="002D1E99"/>
    <w:rsid w:val="002D2341"/>
    <w:rsid w:val="002D3D23"/>
    <w:rsid w:val="002D62FE"/>
    <w:rsid w:val="002E2080"/>
    <w:rsid w:val="002E34FF"/>
    <w:rsid w:val="002F0252"/>
    <w:rsid w:val="002F3FEF"/>
    <w:rsid w:val="002F43BE"/>
    <w:rsid w:val="002F699C"/>
    <w:rsid w:val="002F6E28"/>
    <w:rsid w:val="002F7BB2"/>
    <w:rsid w:val="00300181"/>
    <w:rsid w:val="0030376B"/>
    <w:rsid w:val="0030393E"/>
    <w:rsid w:val="0030635E"/>
    <w:rsid w:val="003064B1"/>
    <w:rsid w:val="003104A9"/>
    <w:rsid w:val="00311C42"/>
    <w:rsid w:val="00314867"/>
    <w:rsid w:val="00316C47"/>
    <w:rsid w:val="00317376"/>
    <w:rsid w:val="00317769"/>
    <w:rsid w:val="00317872"/>
    <w:rsid w:val="00324C6D"/>
    <w:rsid w:val="003262F8"/>
    <w:rsid w:val="0033099A"/>
    <w:rsid w:val="00331EB3"/>
    <w:rsid w:val="00332C72"/>
    <w:rsid w:val="003355C6"/>
    <w:rsid w:val="003371FF"/>
    <w:rsid w:val="0033780C"/>
    <w:rsid w:val="00342034"/>
    <w:rsid w:val="00344C8D"/>
    <w:rsid w:val="00344E36"/>
    <w:rsid w:val="00345518"/>
    <w:rsid w:val="00351301"/>
    <w:rsid w:val="00355E21"/>
    <w:rsid w:val="00357746"/>
    <w:rsid w:val="00360545"/>
    <w:rsid w:val="00365832"/>
    <w:rsid w:val="0036672E"/>
    <w:rsid w:val="00370B20"/>
    <w:rsid w:val="003721C5"/>
    <w:rsid w:val="00374CCB"/>
    <w:rsid w:val="003753CD"/>
    <w:rsid w:val="00382D93"/>
    <w:rsid w:val="00383033"/>
    <w:rsid w:val="00383CD5"/>
    <w:rsid w:val="0038797C"/>
    <w:rsid w:val="00390593"/>
    <w:rsid w:val="00390C71"/>
    <w:rsid w:val="00391CCB"/>
    <w:rsid w:val="003967EA"/>
    <w:rsid w:val="003968AF"/>
    <w:rsid w:val="00396ED7"/>
    <w:rsid w:val="003A0038"/>
    <w:rsid w:val="003A0B70"/>
    <w:rsid w:val="003A11E2"/>
    <w:rsid w:val="003A175E"/>
    <w:rsid w:val="003A2CEB"/>
    <w:rsid w:val="003A4141"/>
    <w:rsid w:val="003A50A8"/>
    <w:rsid w:val="003B0FFD"/>
    <w:rsid w:val="003B12CF"/>
    <w:rsid w:val="003B43E1"/>
    <w:rsid w:val="003B45D3"/>
    <w:rsid w:val="003B5A16"/>
    <w:rsid w:val="003B5C4C"/>
    <w:rsid w:val="003C31E9"/>
    <w:rsid w:val="003C4980"/>
    <w:rsid w:val="003C69A3"/>
    <w:rsid w:val="003D07BA"/>
    <w:rsid w:val="003D1AC2"/>
    <w:rsid w:val="003D56BC"/>
    <w:rsid w:val="003D6A50"/>
    <w:rsid w:val="003D7DCF"/>
    <w:rsid w:val="003E0775"/>
    <w:rsid w:val="003E1121"/>
    <w:rsid w:val="003E59DE"/>
    <w:rsid w:val="003F220A"/>
    <w:rsid w:val="003F2ECC"/>
    <w:rsid w:val="003F33E4"/>
    <w:rsid w:val="003F461D"/>
    <w:rsid w:val="003F5309"/>
    <w:rsid w:val="003F6858"/>
    <w:rsid w:val="00402DAA"/>
    <w:rsid w:val="00405B41"/>
    <w:rsid w:val="00405C90"/>
    <w:rsid w:val="00405FB4"/>
    <w:rsid w:val="00406312"/>
    <w:rsid w:val="004078C9"/>
    <w:rsid w:val="0041163E"/>
    <w:rsid w:val="00416434"/>
    <w:rsid w:val="00416F4A"/>
    <w:rsid w:val="00421F9D"/>
    <w:rsid w:val="0042210D"/>
    <w:rsid w:val="00423F78"/>
    <w:rsid w:val="00424E53"/>
    <w:rsid w:val="00430474"/>
    <w:rsid w:val="0043101C"/>
    <w:rsid w:val="0043130A"/>
    <w:rsid w:val="00434967"/>
    <w:rsid w:val="004361F4"/>
    <w:rsid w:val="004377ED"/>
    <w:rsid w:val="00437FE0"/>
    <w:rsid w:val="0044160E"/>
    <w:rsid w:val="00442380"/>
    <w:rsid w:val="00445941"/>
    <w:rsid w:val="00452239"/>
    <w:rsid w:val="0045295D"/>
    <w:rsid w:val="00454936"/>
    <w:rsid w:val="004556E9"/>
    <w:rsid w:val="004566B8"/>
    <w:rsid w:val="0045791F"/>
    <w:rsid w:val="004635CF"/>
    <w:rsid w:val="00463A04"/>
    <w:rsid w:val="004643FE"/>
    <w:rsid w:val="0046611F"/>
    <w:rsid w:val="00467C87"/>
    <w:rsid w:val="00472375"/>
    <w:rsid w:val="004758D3"/>
    <w:rsid w:val="004763DF"/>
    <w:rsid w:val="00482922"/>
    <w:rsid w:val="004847DA"/>
    <w:rsid w:val="00486711"/>
    <w:rsid w:val="00492F19"/>
    <w:rsid w:val="00496814"/>
    <w:rsid w:val="00497BF5"/>
    <w:rsid w:val="004A30DF"/>
    <w:rsid w:val="004B3FD3"/>
    <w:rsid w:val="004B4319"/>
    <w:rsid w:val="004B4913"/>
    <w:rsid w:val="004B7A02"/>
    <w:rsid w:val="004C03FA"/>
    <w:rsid w:val="004C1401"/>
    <w:rsid w:val="004C1585"/>
    <w:rsid w:val="004C1EBC"/>
    <w:rsid w:val="004C3021"/>
    <w:rsid w:val="004C36DE"/>
    <w:rsid w:val="004C4652"/>
    <w:rsid w:val="004C5B6A"/>
    <w:rsid w:val="004D0E9C"/>
    <w:rsid w:val="004D38F6"/>
    <w:rsid w:val="004D3DAC"/>
    <w:rsid w:val="004D56A6"/>
    <w:rsid w:val="004D682E"/>
    <w:rsid w:val="004D6A8E"/>
    <w:rsid w:val="004E0629"/>
    <w:rsid w:val="004E0CD1"/>
    <w:rsid w:val="004E1AF7"/>
    <w:rsid w:val="004E46E1"/>
    <w:rsid w:val="004F2D9F"/>
    <w:rsid w:val="004F34DB"/>
    <w:rsid w:val="00502D36"/>
    <w:rsid w:val="00503DF8"/>
    <w:rsid w:val="00510CAC"/>
    <w:rsid w:val="00511D8D"/>
    <w:rsid w:val="005158AA"/>
    <w:rsid w:val="00516CB2"/>
    <w:rsid w:val="00520900"/>
    <w:rsid w:val="00520E0E"/>
    <w:rsid w:val="00522D21"/>
    <w:rsid w:val="00522F31"/>
    <w:rsid w:val="00523E64"/>
    <w:rsid w:val="00524941"/>
    <w:rsid w:val="00525B17"/>
    <w:rsid w:val="005268B9"/>
    <w:rsid w:val="005339E6"/>
    <w:rsid w:val="00533E32"/>
    <w:rsid w:val="005375EC"/>
    <w:rsid w:val="00541568"/>
    <w:rsid w:val="00545731"/>
    <w:rsid w:val="0055095B"/>
    <w:rsid w:val="00551642"/>
    <w:rsid w:val="00552761"/>
    <w:rsid w:val="00553270"/>
    <w:rsid w:val="005539E4"/>
    <w:rsid w:val="00560C5B"/>
    <w:rsid w:val="005612D3"/>
    <w:rsid w:val="00562D24"/>
    <w:rsid w:val="00565958"/>
    <w:rsid w:val="00565D71"/>
    <w:rsid w:val="00570A1F"/>
    <w:rsid w:val="00575865"/>
    <w:rsid w:val="00576EC6"/>
    <w:rsid w:val="005778E0"/>
    <w:rsid w:val="00577A77"/>
    <w:rsid w:val="0058168D"/>
    <w:rsid w:val="00583736"/>
    <w:rsid w:val="0058431C"/>
    <w:rsid w:val="00591A18"/>
    <w:rsid w:val="00591BBD"/>
    <w:rsid w:val="00591CA8"/>
    <w:rsid w:val="00592AA6"/>
    <w:rsid w:val="0059730C"/>
    <w:rsid w:val="005A2C9E"/>
    <w:rsid w:val="005A64E1"/>
    <w:rsid w:val="005B0728"/>
    <w:rsid w:val="005B1E84"/>
    <w:rsid w:val="005B1F34"/>
    <w:rsid w:val="005B2E12"/>
    <w:rsid w:val="005C0ED8"/>
    <w:rsid w:val="005C1689"/>
    <w:rsid w:val="005C297B"/>
    <w:rsid w:val="005C2D18"/>
    <w:rsid w:val="005C2ECA"/>
    <w:rsid w:val="005C4F7C"/>
    <w:rsid w:val="005C621F"/>
    <w:rsid w:val="005C6FBA"/>
    <w:rsid w:val="005D412B"/>
    <w:rsid w:val="005D4B78"/>
    <w:rsid w:val="005D7AC6"/>
    <w:rsid w:val="005E279E"/>
    <w:rsid w:val="005E3C21"/>
    <w:rsid w:val="005E4519"/>
    <w:rsid w:val="005E4752"/>
    <w:rsid w:val="005E6CF4"/>
    <w:rsid w:val="005E7509"/>
    <w:rsid w:val="005F0FAE"/>
    <w:rsid w:val="005F3BFD"/>
    <w:rsid w:val="005F4333"/>
    <w:rsid w:val="005F5669"/>
    <w:rsid w:val="005F6D0C"/>
    <w:rsid w:val="005F71AA"/>
    <w:rsid w:val="006001EE"/>
    <w:rsid w:val="00602974"/>
    <w:rsid w:val="006036EB"/>
    <w:rsid w:val="00604334"/>
    <w:rsid w:val="006044F1"/>
    <w:rsid w:val="0060538A"/>
    <w:rsid w:val="00612519"/>
    <w:rsid w:val="0061326A"/>
    <w:rsid w:val="0061567D"/>
    <w:rsid w:val="00621791"/>
    <w:rsid w:val="006262B4"/>
    <w:rsid w:val="006272BE"/>
    <w:rsid w:val="006377AF"/>
    <w:rsid w:val="00640797"/>
    <w:rsid w:val="00642232"/>
    <w:rsid w:val="00643234"/>
    <w:rsid w:val="00644DB2"/>
    <w:rsid w:val="00645643"/>
    <w:rsid w:val="00645A3E"/>
    <w:rsid w:val="00645E6A"/>
    <w:rsid w:val="0064602D"/>
    <w:rsid w:val="00651E7F"/>
    <w:rsid w:val="006520CF"/>
    <w:rsid w:val="0065282E"/>
    <w:rsid w:val="0065651F"/>
    <w:rsid w:val="006606D3"/>
    <w:rsid w:val="0066070D"/>
    <w:rsid w:val="006611CE"/>
    <w:rsid w:val="006619AF"/>
    <w:rsid w:val="0066336F"/>
    <w:rsid w:val="006645A2"/>
    <w:rsid w:val="00664D0C"/>
    <w:rsid w:val="00666B12"/>
    <w:rsid w:val="00667DC0"/>
    <w:rsid w:val="006703EC"/>
    <w:rsid w:val="00671643"/>
    <w:rsid w:val="006742E8"/>
    <w:rsid w:val="00674996"/>
    <w:rsid w:val="00690BC6"/>
    <w:rsid w:val="00692D84"/>
    <w:rsid w:val="00694F37"/>
    <w:rsid w:val="00697428"/>
    <w:rsid w:val="006A0E17"/>
    <w:rsid w:val="006A4EFD"/>
    <w:rsid w:val="006A6374"/>
    <w:rsid w:val="006B13CE"/>
    <w:rsid w:val="006B141C"/>
    <w:rsid w:val="006B5D6A"/>
    <w:rsid w:val="006C0DBB"/>
    <w:rsid w:val="006C14AB"/>
    <w:rsid w:val="006C1739"/>
    <w:rsid w:val="006C1F25"/>
    <w:rsid w:val="006C3170"/>
    <w:rsid w:val="006C3353"/>
    <w:rsid w:val="006C3897"/>
    <w:rsid w:val="006C4154"/>
    <w:rsid w:val="006C4F81"/>
    <w:rsid w:val="006D083D"/>
    <w:rsid w:val="006D2A3A"/>
    <w:rsid w:val="006D2A92"/>
    <w:rsid w:val="006D4E30"/>
    <w:rsid w:val="006D5495"/>
    <w:rsid w:val="006D74F1"/>
    <w:rsid w:val="006E0CAC"/>
    <w:rsid w:val="006E0EB1"/>
    <w:rsid w:val="006E1452"/>
    <w:rsid w:val="006E36FD"/>
    <w:rsid w:val="006E3ECB"/>
    <w:rsid w:val="006E44F3"/>
    <w:rsid w:val="006F0D8C"/>
    <w:rsid w:val="006F19A3"/>
    <w:rsid w:val="006F2785"/>
    <w:rsid w:val="006F2918"/>
    <w:rsid w:val="006F4B8F"/>
    <w:rsid w:val="006F568D"/>
    <w:rsid w:val="006F614B"/>
    <w:rsid w:val="006F6411"/>
    <w:rsid w:val="006F704D"/>
    <w:rsid w:val="006F71DC"/>
    <w:rsid w:val="006F7C58"/>
    <w:rsid w:val="00700E25"/>
    <w:rsid w:val="00706B23"/>
    <w:rsid w:val="00710C0E"/>
    <w:rsid w:val="007126AB"/>
    <w:rsid w:val="007130DA"/>
    <w:rsid w:val="0072046B"/>
    <w:rsid w:val="0072618C"/>
    <w:rsid w:val="0072713E"/>
    <w:rsid w:val="00727996"/>
    <w:rsid w:val="00730421"/>
    <w:rsid w:val="00731651"/>
    <w:rsid w:val="00734F3B"/>
    <w:rsid w:val="00734FB1"/>
    <w:rsid w:val="00735384"/>
    <w:rsid w:val="00735547"/>
    <w:rsid w:val="00736485"/>
    <w:rsid w:val="007423F4"/>
    <w:rsid w:val="00747ADB"/>
    <w:rsid w:val="00751366"/>
    <w:rsid w:val="007522E6"/>
    <w:rsid w:val="00755141"/>
    <w:rsid w:val="00755539"/>
    <w:rsid w:val="007611D7"/>
    <w:rsid w:val="007612C0"/>
    <w:rsid w:val="00764B8C"/>
    <w:rsid w:val="007656FC"/>
    <w:rsid w:val="00765AA2"/>
    <w:rsid w:val="00766C52"/>
    <w:rsid w:val="00772011"/>
    <w:rsid w:val="00773FD7"/>
    <w:rsid w:val="00774E6B"/>
    <w:rsid w:val="00775FC6"/>
    <w:rsid w:val="00776BE1"/>
    <w:rsid w:val="007834FE"/>
    <w:rsid w:val="00786C9F"/>
    <w:rsid w:val="00792383"/>
    <w:rsid w:val="00793374"/>
    <w:rsid w:val="00793D5D"/>
    <w:rsid w:val="00795261"/>
    <w:rsid w:val="00795C72"/>
    <w:rsid w:val="00796291"/>
    <w:rsid w:val="00796FB8"/>
    <w:rsid w:val="007A0D43"/>
    <w:rsid w:val="007A26CF"/>
    <w:rsid w:val="007A2891"/>
    <w:rsid w:val="007A399D"/>
    <w:rsid w:val="007A42BE"/>
    <w:rsid w:val="007A76DC"/>
    <w:rsid w:val="007B2421"/>
    <w:rsid w:val="007B7159"/>
    <w:rsid w:val="007C19E2"/>
    <w:rsid w:val="007C1A9B"/>
    <w:rsid w:val="007C6AB5"/>
    <w:rsid w:val="007C71CD"/>
    <w:rsid w:val="007D1E52"/>
    <w:rsid w:val="007D5ADB"/>
    <w:rsid w:val="007D6C3E"/>
    <w:rsid w:val="007E192F"/>
    <w:rsid w:val="007E22F1"/>
    <w:rsid w:val="007E234D"/>
    <w:rsid w:val="007E2854"/>
    <w:rsid w:val="007E3F4D"/>
    <w:rsid w:val="007E639B"/>
    <w:rsid w:val="007E6767"/>
    <w:rsid w:val="007E72EA"/>
    <w:rsid w:val="007E78A9"/>
    <w:rsid w:val="007F05AD"/>
    <w:rsid w:val="007F0784"/>
    <w:rsid w:val="007F0D4B"/>
    <w:rsid w:val="007F1637"/>
    <w:rsid w:val="007F1944"/>
    <w:rsid w:val="007F63C8"/>
    <w:rsid w:val="007F6D8D"/>
    <w:rsid w:val="007F764F"/>
    <w:rsid w:val="00801F2E"/>
    <w:rsid w:val="008034C9"/>
    <w:rsid w:val="00803B73"/>
    <w:rsid w:val="00805F9A"/>
    <w:rsid w:val="0081037B"/>
    <w:rsid w:val="00810DE0"/>
    <w:rsid w:val="00811EA6"/>
    <w:rsid w:val="00813827"/>
    <w:rsid w:val="008141C9"/>
    <w:rsid w:val="00815703"/>
    <w:rsid w:val="008217FD"/>
    <w:rsid w:val="0082200D"/>
    <w:rsid w:val="00825BD0"/>
    <w:rsid w:val="008263EB"/>
    <w:rsid w:val="00826601"/>
    <w:rsid w:val="008279EE"/>
    <w:rsid w:val="00827BBB"/>
    <w:rsid w:val="00833242"/>
    <w:rsid w:val="00836FD4"/>
    <w:rsid w:val="00837315"/>
    <w:rsid w:val="00840EFC"/>
    <w:rsid w:val="00841AFF"/>
    <w:rsid w:val="00841EBE"/>
    <w:rsid w:val="00842E87"/>
    <w:rsid w:val="008436BE"/>
    <w:rsid w:val="00844D44"/>
    <w:rsid w:val="00846E20"/>
    <w:rsid w:val="00846FB8"/>
    <w:rsid w:val="0085348E"/>
    <w:rsid w:val="00864B06"/>
    <w:rsid w:val="008671C5"/>
    <w:rsid w:val="00873D60"/>
    <w:rsid w:val="00874A38"/>
    <w:rsid w:val="008802EC"/>
    <w:rsid w:val="0088242C"/>
    <w:rsid w:val="008842C3"/>
    <w:rsid w:val="008868FC"/>
    <w:rsid w:val="00890197"/>
    <w:rsid w:val="00891389"/>
    <w:rsid w:val="00893E3B"/>
    <w:rsid w:val="0089446D"/>
    <w:rsid w:val="008945B3"/>
    <w:rsid w:val="008A1B08"/>
    <w:rsid w:val="008A3037"/>
    <w:rsid w:val="008A6926"/>
    <w:rsid w:val="008A7B99"/>
    <w:rsid w:val="008B1E6E"/>
    <w:rsid w:val="008B200A"/>
    <w:rsid w:val="008B348B"/>
    <w:rsid w:val="008B41E6"/>
    <w:rsid w:val="008B7A32"/>
    <w:rsid w:val="008C2ABD"/>
    <w:rsid w:val="008C37ED"/>
    <w:rsid w:val="008C6F1C"/>
    <w:rsid w:val="008C7D4C"/>
    <w:rsid w:val="008D2015"/>
    <w:rsid w:val="008D2A82"/>
    <w:rsid w:val="008D4A07"/>
    <w:rsid w:val="008D5362"/>
    <w:rsid w:val="008E0612"/>
    <w:rsid w:val="008E1E92"/>
    <w:rsid w:val="008E4F5F"/>
    <w:rsid w:val="008E5A1D"/>
    <w:rsid w:val="008E5A4E"/>
    <w:rsid w:val="008F04DD"/>
    <w:rsid w:val="008F250C"/>
    <w:rsid w:val="009002A6"/>
    <w:rsid w:val="009015DA"/>
    <w:rsid w:val="00901B21"/>
    <w:rsid w:val="00903A46"/>
    <w:rsid w:val="0090622A"/>
    <w:rsid w:val="009064F8"/>
    <w:rsid w:val="0091001F"/>
    <w:rsid w:val="00912754"/>
    <w:rsid w:val="00913FB5"/>
    <w:rsid w:val="00915F61"/>
    <w:rsid w:val="009168C9"/>
    <w:rsid w:val="009209A2"/>
    <w:rsid w:val="00920F8E"/>
    <w:rsid w:val="009211EA"/>
    <w:rsid w:val="009220D9"/>
    <w:rsid w:val="00922153"/>
    <w:rsid w:val="009243EB"/>
    <w:rsid w:val="0092440B"/>
    <w:rsid w:val="00924457"/>
    <w:rsid w:val="00924B60"/>
    <w:rsid w:val="00926055"/>
    <w:rsid w:val="00936B04"/>
    <w:rsid w:val="00942008"/>
    <w:rsid w:val="00943382"/>
    <w:rsid w:val="00944D03"/>
    <w:rsid w:val="00947ADE"/>
    <w:rsid w:val="00952773"/>
    <w:rsid w:val="00953742"/>
    <w:rsid w:val="009559A9"/>
    <w:rsid w:val="00955A75"/>
    <w:rsid w:val="00955CB3"/>
    <w:rsid w:val="0096347C"/>
    <w:rsid w:val="009641A2"/>
    <w:rsid w:val="00971B98"/>
    <w:rsid w:val="009721C3"/>
    <w:rsid w:val="00972916"/>
    <w:rsid w:val="00972E25"/>
    <w:rsid w:val="00974D35"/>
    <w:rsid w:val="00980517"/>
    <w:rsid w:val="0098062B"/>
    <w:rsid w:val="00980B8C"/>
    <w:rsid w:val="00983DD0"/>
    <w:rsid w:val="00984DD9"/>
    <w:rsid w:val="00985105"/>
    <w:rsid w:val="009860F8"/>
    <w:rsid w:val="0098673F"/>
    <w:rsid w:val="00993824"/>
    <w:rsid w:val="00994687"/>
    <w:rsid w:val="00997499"/>
    <w:rsid w:val="0099779D"/>
    <w:rsid w:val="00997B60"/>
    <w:rsid w:val="009A066A"/>
    <w:rsid w:val="009A1A64"/>
    <w:rsid w:val="009A2CDA"/>
    <w:rsid w:val="009A2EF3"/>
    <w:rsid w:val="009A7217"/>
    <w:rsid w:val="009B05B9"/>
    <w:rsid w:val="009B1A81"/>
    <w:rsid w:val="009B2E34"/>
    <w:rsid w:val="009B33E2"/>
    <w:rsid w:val="009B4521"/>
    <w:rsid w:val="009B581A"/>
    <w:rsid w:val="009B64F5"/>
    <w:rsid w:val="009B67F5"/>
    <w:rsid w:val="009C03E3"/>
    <w:rsid w:val="009C29B5"/>
    <w:rsid w:val="009C3392"/>
    <w:rsid w:val="009C6072"/>
    <w:rsid w:val="009C6C28"/>
    <w:rsid w:val="009C7469"/>
    <w:rsid w:val="009D3BA3"/>
    <w:rsid w:val="009D49FD"/>
    <w:rsid w:val="009D4B5A"/>
    <w:rsid w:val="009D636C"/>
    <w:rsid w:val="009D6A5D"/>
    <w:rsid w:val="009E2BC8"/>
    <w:rsid w:val="009E33E5"/>
    <w:rsid w:val="009F209D"/>
    <w:rsid w:val="009F23C6"/>
    <w:rsid w:val="009F2D63"/>
    <w:rsid w:val="009F3884"/>
    <w:rsid w:val="009F58DF"/>
    <w:rsid w:val="009F76AB"/>
    <w:rsid w:val="00A039F0"/>
    <w:rsid w:val="00A04319"/>
    <w:rsid w:val="00A05201"/>
    <w:rsid w:val="00A10546"/>
    <w:rsid w:val="00A10EA8"/>
    <w:rsid w:val="00A10EF5"/>
    <w:rsid w:val="00A1183E"/>
    <w:rsid w:val="00A15A06"/>
    <w:rsid w:val="00A26E75"/>
    <w:rsid w:val="00A275F1"/>
    <w:rsid w:val="00A306AF"/>
    <w:rsid w:val="00A30A95"/>
    <w:rsid w:val="00A30D41"/>
    <w:rsid w:val="00A33C5D"/>
    <w:rsid w:val="00A3760B"/>
    <w:rsid w:val="00A37687"/>
    <w:rsid w:val="00A42F9A"/>
    <w:rsid w:val="00A46E60"/>
    <w:rsid w:val="00A50982"/>
    <w:rsid w:val="00A51E23"/>
    <w:rsid w:val="00A527C4"/>
    <w:rsid w:val="00A5566F"/>
    <w:rsid w:val="00A55F63"/>
    <w:rsid w:val="00A60B9C"/>
    <w:rsid w:val="00A6352A"/>
    <w:rsid w:val="00A64500"/>
    <w:rsid w:val="00A64E47"/>
    <w:rsid w:val="00A66FF9"/>
    <w:rsid w:val="00A6715B"/>
    <w:rsid w:val="00A72E7A"/>
    <w:rsid w:val="00A73819"/>
    <w:rsid w:val="00A76499"/>
    <w:rsid w:val="00A776AE"/>
    <w:rsid w:val="00A845DF"/>
    <w:rsid w:val="00A849E9"/>
    <w:rsid w:val="00A84CC9"/>
    <w:rsid w:val="00A84E81"/>
    <w:rsid w:val="00A87EBE"/>
    <w:rsid w:val="00A90416"/>
    <w:rsid w:val="00A916A2"/>
    <w:rsid w:val="00A94F62"/>
    <w:rsid w:val="00A960A2"/>
    <w:rsid w:val="00AA3443"/>
    <w:rsid w:val="00AA58FD"/>
    <w:rsid w:val="00AA633D"/>
    <w:rsid w:val="00AA6A6B"/>
    <w:rsid w:val="00AB047F"/>
    <w:rsid w:val="00AB10EF"/>
    <w:rsid w:val="00AB14FC"/>
    <w:rsid w:val="00AB26F3"/>
    <w:rsid w:val="00AB54BE"/>
    <w:rsid w:val="00AB78C7"/>
    <w:rsid w:val="00AC0F23"/>
    <w:rsid w:val="00AC3F4F"/>
    <w:rsid w:val="00AC41DD"/>
    <w:rsid w:val="00AC6018"/>
    <w:rsid w:val="00AD3DE6"/>
    <w:rsid w:val="00AD56CA"/>
    <w:rsid w:val="00AD57E0"/>
    <w:rsid w:val="00AD68F5"/>
    <w:rsid w:val="00AD765C"/>
    <w:rsid w:val="00AE080D"/>
    <w:rsid w:val="00AF1262"/>
    <w:rsid w:val="00AF3162"/>
    <w:rsid w:val="00AF437B"/>
    <w:rsid w:val="00AF4EB8"/>
    <w:rsid w:val="00AF66FE"/>
    <w:rsid w:val="00B005CA"/>
    <w:rsid w:val="00B00F20"/>
    <w:rsid w:val="00B01D4F"/>
    <w:rsid w:val="00B02520"/>
    <w:rsid w:val="00B02746"/>
    <w:rsid w:val="00B03193"/>
    <w:rsid w:val="00B0358E"/>
    <w:rsid w:val="00B036A0"/>
    <w:rsid w:val="00B04F0C"/>
    <w:rsid w:val="00B05176"/>
    <w:rsid w:val="00B05C62"/>
    <w:rsid w:val="00B05F07"/>
    <w:rsid w:val="00B12A0F"/>
    <w:rsid w:val="00B1398D"/>
    <w:rsid w:val="00B139D0"/>
    <w:rsid w:val="00B141B8"/>
    <w:rsid w:val="00B15581"/>
    <w:rsid w:val="00B159B0"/>
    <w:rsid w:val="00B15F9D"/>
    <w:rsid w:val="00B167D4"/>
    <w:rsid w:val="00B16BCE"/>
    <w:rsid w:val="00B2032C"/>
    <w:rsid w:val="00B253B8"/>
    <w:rsid w:val="00B260AC"/>
    <w:rsid w:val="00B302A3"/>
    <w:rsid w:val="00B315F7"/>
    <w:rsid w:val="00B32FDF"/>
    <w:rsid w:val="00B33A91"/>
    <w:rsid w:val="00B35897"/>
    <w:rsid w:val="00B35A15"/>
    <w:rsid w:val="00B42491"/>
    <w:rsid w:val="00B44208"/>
    <w:rsid w:val="00B44A8F"/>
    <w:rsid w:val="00B469A9"/>
    <w:rsid w:val="00B46BD7"/>
    <w:rsid w:val="00B47550"/>
    <w:rsid w:val="00B541E7"/>
    <w:rsid w:val="00B55C70"/>
    <w:rsid w:val="00B569E1"/>
    <w:rsid w:val="00B57555"/>
    <w:rsid w:val="00B61DF2"/>
    <w:rsid w:val="00B63C2B"/>
    <w:rsid w:val="00B63FB1"/>
    <w:rsid w:val="00B65107"/>
    <w:rsid w:val="00B7026F"/>
    <w:rsid w:val="00B72E8A"/>
    <w:rsid w:val="00B76E24"/>
    <w:rsid w:val="00B825E3"/>
    <w:rsid w:val="00B82A83"/>
    <w:rsid w:val="00B8621E"/>
    <w:rsid w:val="00B91104"/>
    <w:rsid w:val="00B922BD"/>
    <w:rsid w:val="00B973B6"/>
    <w:rsid w:val="00B97467"/>
    <w:rsid w:val="00BA750E"/>
    <w:rsid w:val="00BA7D20"/>
    <w:rsid w:val="00BB110E"/>
    <w:rsid w:val="00BB384F"/>
    <w:rsid w:val="00BB4A94"/>
    <w:rsid w:val="00BB5469"/>
    <w:rsid w:val="00BB5ADA"/>
    <w:rsid w:val="00BB66AE"/>
    <w:rsid w:val="00BB70F7"/>
    <w:rsid w:val="00BC09B4"/>
    <w:rsid w:val="00BC0F8A"/>
    <w:rsid w:val="00BC194B"/>
    <w:rsid w:val="00BC1985"/>
    <w:rsid w:val="00BC21E1"/>
    <w:rsid w:val="00BC3DA8"/>
    <w:rsid w:val="00BC3EC7"/>
    <w:rsid w:val="00BC4124"/>
    <w:rsid w:val="00BC4438"/>
    <w:rsid w:val="00BC668D"/>
    <w:rsid w:val="00BD2AB4"/>
    <w:rsid w:val="00BD314B"/>
    <w:rsid w:val="00BD41EF"/>
    <w:rsid w:val="00BD53FB"/>
    <w:rsid w:val="00BD63E4"/>
    <w:rsid w:val="00BD6D2E"/>
    <w:rsid w:val="00BE28DB"/>
    <w:rsid w:val="00BE4E62"/>
    <w:rsid w:val="00BE53D1"/>
    <w:rsid w:val="00BE61B4"/>
    <w:rsid w:val="00BE66FE"/>
    <w:rsid w:val="00BE6D6E"/>
    <w:rsid w:val="00BE7D57"/>
    <w:rsid w:val="00BF5714"/>
    <w:rsid w:val="00BF5A08"/>
    <w:rsid w:val="00BF7FB9"/>
    <w:rsid w:val="00C00C07"/>
    <w:rsid w:val="00C0309D"/>
    <w:rsid w:val="00C03EBF"/>
    <w:rsid w:val="00C0411F"/>
    <w:rsid w:val="00C0478C"/>
    <w:rsid w:val="00C058BA"/>
    <w:rsid w:val="00C0783E"/>
    <w:rsid w:val="00C108EB"/>
    <w:rsid w:val="00C11724"/>
    <w:rsid w:val="00C12B71"/>
    <w:rsid w:val="00C12E5D"/>
    <w:rsid w:val="00C155C1"/>
    <w:rsid w:val="00C159A0"/>
    <w:rsid w:val="00C16186"/>
    <w:rsid w:val="00C2137E"/>
    <w:rsid w:val="00C2359F"/>
    <w:rsid w:val="00C23FA9"/>
    <w:rsid w:val="00C30150"/>
    <w:rsid w:val="00C303A7"/>
    <w:rsid w:val="00C3146A"/>
    <w:rsid w:val="00C31724"/>
    <w:rsid w:val="00C339DA"/>
    <w:rsid w:val="00C3604C"/>
    <w:rsid w:val="00C36CE9"/>
    <w:rsid w:val="00C36E93"/>
    <w:rsid w:val="00C376AE"/>
    <w:rsid w:val="00C41E7E"/>
    <w:rsid w:val="00C45287"/>
    <w:rsid w:val="00C47305"/>
    <w:rsid w:val="00C502BF"/>
    <w:rsid w:val="00C50964"/>
    <w:rsid w:val="00C51AAC"/>
    <w:rsid w:val="00C52303"/>
    <w:rsid w:val="00C555D6"/>
    <w:rsid w:val="00C56760"/>
    <w:rsid w:val="00C6156B"/>
    <w:rsid w:val="00C62D3A"/>
    <w:rsid w:val="00C67D51"/>
    <w:rsid w:val="00C725FE"/>
    <w:rsid w:val="00C72C32"/>
    <w:rsid w:val="00C736DD"/>
    <w:rsid w:val="00C76248"/>
    <w:rsid w:val="00C802AF"/>
    <w:rsid w:val="00C80CD2"/>
    <w:rsid w:val="00C8230E"/>
    <w:rsid w:val="00C8291A"/>
    <w:rsid w:val="00C84CB1"/>
    <w:rsid w:val="00C90473"/>
    <w:rsid w:val="00C92A02"/>
    <w:rsid w:val="00C931CB"/>
    <w:rsid w:val="00C9478C"/>
    <w:rsid w:val="00C97106"/>
    <w:rsid w:val="00CA03C0"/>
    <w:rsid w:val="00CA3EE8"/>
    <w:rsid w:val="00CA4FD6"/>
    <w:rsid w:val="00CA7498"/>
    <w:rsid w:val="00CB071C"/>
    <w:rsid w:val="00CB078D"/>
    <w:rsid w:val="00CB0EE6"/>
    <w:rsid w:val="00CB25D4"/>
    <w:rsid w:val="00CB3279"/>
    <w:rsid w:val="00CB3AC3"/>
    <w:rsid w:val="00CB4B83"/>
    <w:rsid w:val="00CB67CF"/>
    <w:rsid w:val="00CC1937"/>
    <w:rsid w:val="00CC3368"/>
    <w:rsid w:val="00CC33F5"/>
    <w:rsid w:val="00CC45E9"/>
    <w:rsid w:val="00CC70B6"/>
    <w:rsid w:val="00CD240A"/>
    <w:rsid w:val="00CD5C70"/>
    <w:rsid w:val="00CE355A"/>
    <w:rsid w:val="00CE6AF5"/>
    <w:rsid w:val="00CE72A3"/>
    <w:rsid w:val="00CF1250"/>
    <w:rsid w:val="00CF12C8"/>
    <w:rsid w:val="00CF141F"/>
    <w:rsid w:val="00CF3578"/>
    <w:rsid w:val="00CF3689"/>
    <w:rsid w:val="00CF4B96"/>
    <w:rsid w:val="00D02AB3"/>
    <w:rsid w:val="00D04EBD"/>
    <w:rsid w:val="00D105B8"/>
    <w:rsid w:val="00D11746"/>
    <w:rsid w:val="00D12823"/>
    <w:rsid w:val="00D1395F"/>
    <w:rsid w:val="00D15379"/>
    <w:rsid w:val="00D22F82"/>
    <w:rsid w:val="00D23477"/>
    <w:rsid w:val="00D2720B"/>
    <w:rsid w:val="00D303BC"/>
    <w:rsid w:val="00D304D2"/>
    <w:rsid w:val="00D3050B"/>
    <w:rsid w:val="00D31C54"/>
    <w:rsid w:val="00D31DEA"/>
    <w:rsid w:val="00D36BD4"/>
    <w:rsid w:val="00D41F59"/>
    <w:rsid w:val="00D43D11"/>
    <w:rsid w:val="00D44B7F"/>
    <w:rsid w:val="00D44EB1"/>
    <w:rsid w:val="00D45872"/>
    <w:rsid w:val="00D46B8F"/>
    <w:rsid w:val="00D47CE5"/>
    <w:rsid w:val="00D5297E"/>
    <w:rsid w:val="00D54A26"/>
    <w:rsid w:val="00D54FEB"/>
    <w:rsid w:val="00D64061"/>
    <w:rsid w:val="00D64810"/>
    <w:rsid w:val="00D65F70"/>
    <w:rsid w:val="00D667E8"/>
    <w:rsid w:val="00D703A9"/>
    <w:rsid w:val="00D70702"/>
    <w:rsid w:val="00D70DF9"/>
    <w:rsid w:val="00D74A67"/>
    <w:rsid w:val="00D76CF9"/>
    <w:rsid w:val="00D77C62"/>
    <w:rsid w:val="00D807C3"/>
    <w:rsid w:val="00D80E6D"/>
    <w:rsid w:val="00D87733"/>
    <w:rsid w:val="00D9017C"/>
    <w:rsid w:val="00D914C1"/>
    <w:rsid w:val="00D91E61"/>
    <w:rsid w:val="00D91E8E"/>
    <w:rsid w:val="00D92F64"/>
    <w:rsid w:val="00D94947"/>
    <w:rsid w:val="00D94976"/>
    <w:rsid w:val="00DA06EA"/>
    <w:rsid w:val="00DA1FC6"/>
    <w:rsid w:val="00DA356F"/>
    <w:rsid w:val="00DA4F9E"/>
    <w:rsid w:val="00DA5DE7"/>
    <w:rsid w:val="00DB2E70"/>
    <w:rsid w:val="00DB5174"/>
    <w:rsid w:val="00DB51F1"/>
    <w:rsid w:val="00DC2377"/>
    <w:rsid w:val="00DC40A5"/>
    <w:rsid w:val="00DD2570"/>
    <w:rsid w:val="00DD3CD8"/>
    <w:rsid w:val="00DD3EDD"/>
    <w:rsid w:val="00DD4AD4"/>
    <w:rsid w:val="00DD6F38"/>
    <w:rsid w:val="00DE33C3"/>
    <w:rsid w:val="00DE38D0"/>
    <w:rsid w:val="00DE4DE9"/>
    <w:rsid w:val="00DE51C8"/>
    <w:rsid w:val="00DE6F81"/>
    <w:rsid w:val="00DE7325"/>
    <w:rsid w:val="00DF0766"/>
    <w:rsid w:val="00DF0F72"/>
    <w:rsid w:val="00DF131E"/>
    <w:rsid w:val="00DF1954"/>
    <w:rsid w:val="00DF2644"/>
    <w:rsid w:val="00DF39A8"/>
    <w:rsid w:val="00E008BE"/>
    <w:rsid w:val="00E019A2"/>
    <w:rsid w:val="00E021E7"/>
    <w:rsid w:val="00E02592"/>
    <w:rsid w:val="00E06C8B"/>
    <w:rsid w:val="00E070B7"/>
    <w:rsid w:val="00E12CA0"/>
    <w:rsid w:val="00E132A3"/>
    <w:rsid w:val="00E147F5"/>
    <w:rsid w:val="00E2067E"/>
    <w:rsid w:val="00E21E74"/>
    <w:rsid w:val="00E22E0B"/>
    <w:rsid w:val="00E26611"/>
    <w:rsid w:val="00E26AF3"/>
    <w:rsid w:val="00E27646"/>
    <w:rsid w:val="00E31D03"/>
    <w:rsid w:val="00E3731A"/>
    <w:rsid w:val="00E42EE4"/>
    <w:rsid w:val="00E43787"/>
    <w:rsid w:val="00E43E42"/>
    <w:rsid w:val="00E446B6"/>
    <w:rsid w:val="00E44CD5"/>
    <w:rsid w:val="00E44DB7"/>
    <w:rsid w:val="00E45AFD"/>
    <w:rsid w:val="00E45D59"/>
    <w:rsid w:val="00E510FE"/>
    <w:rsid w:val="00E51DD5"/>
    <w:rsid w:val="00E5424F"/>
    <w:rsid w:val="00E61884"/>
    <w:rsid w:val="00E6738B"/>
    <w:rsid w:val="00E675DA"/>
    <w:rsid w:val="00E67E62"/>
    <w:rsid w:val="00E73040"/>
    <w:rsid w:val="00E753A5"/>
    <w:rsid w:val="00E755DF"/>
    <w:rsid w:val="00E77957"/>
    <w:rsid w:val="00E80BC5"/>
    <w:rsid w:val="00E81ABD"/>
    <w:rsid w:val="00E8208E"/>
    <w:rsid w:val="00E84F27"/>
    <w:rsid w:val="00E87D1D"/>
    <w:rsid w:val="00E9090B"/>
    <w:rsid w:val="00E913CF"/>
    <w:rsid w:val="00E916FB"/>
    <w:rsid w:val="00E93F82"/>
    <w:rsid w:val="00E9591F"/>
    <w:rsid w:val="00E96EDD"/>
    <w:rsid w:val="00EA06A3"/>
    <w:rsid w:val="00EA6D62"/>
    <w:rsid w:val="00EB15A6"/>
    <w:rsid w:val="00EB3843"/>
    <w:rsid w:val="00EB4023"/>
    <w:rsid w:val="00EB67FE"/>
    <w:rsid w:val="00EC1864"/>
    <w:rsid w:val="00EC1DE8"/>
    <w:rsid w:val="00EC45AD"/>
    <w:rsid w:val="00EC576E"/>
    <w:rsid w:val="00EC659E"/>
    <w:rsid w:val="00EC69FF"/>
    <w:rsid w:val="00ED1273"/>
    <w:rsid w:val="00ED1F5E"/>
    <w:rsid w:val="00ED2BE0"/>
    <w:rsid w:val="00ED4448"/>
    <w:rsid w:val="00ED61ED"/>
    <w:rsid w:val="00ED7228"/>
    <w:rsid w:val="00ED7A00"/>
    <w:rsid w:val="00EE2FF2"/>
    <w:rsid w:val="00EE4940"/>
    <w:rsid w:val="00EE4F68"/>
    <w:rsid w:val="00EE5562"/>
    <w:rsid w:val="00EE79C0"/>
    <w:rsid w:val="00EF00B0"/>
    <w:rsid w:val="00EF26DB"/>
    <w:rsid w:val="00EF4366"/>
    <w:rsid w:val="00EF488A"/>
    <w:rsid w:val="00EF6401"/>
    <w:rsid w:val="00F00E69"/>
    <w:rsid w:val="00F039F7"/>
    <w:rsid w:val="00F05E0E"/>
    <w:rsid w:val="00F06F8F"/>
    <w:rsid w:val="00F07AE0"/>
    <w:rsid w:val="00F12A09"/>
    <w:rsid w:val="00F12E9D"/>
    <w:rsid w:val="00F13DD2"/>
    <w:rsid w:val="00F1470F"/>
    <w:rsid w:val="00F15E0D"/>
    <w:rsid w:val="00F16CF0"/>
    <w:rsid w:val="00F226DD"/>
    <w:rsid w:val="00F24136"/>
    <w:rsid w:val="00F247BA"/>
    <w:rsid w:val="00F30AC4"/>
    <w:rsid w:val="00F3285E"/>
    <w:rsid w:val="00F33015"/>
    <w:rsid w:val="00F33841"/>
    <w:rsid w:val="00F371C3"/>
    <w:rsid w:val="00F40D8E"/>
    <w:rsid w:val="00F42321"/>
    <w:rsid w:val="00F42A58"/>
    <w:rsid w:val="00F44C2A"/>
    <w:rsid w:val="00F46A21"/>
    <w:rsid w:val="00F473FF"/>
    <w:rsid w:val="00F4795C"/>
    <w:rsid w:val="00F5072E"/>
    <w:rsid w:val="00F51307"/>
    <w:rsid w:val="00F523C8"/>
    <w:rsid w:val="00F52EB9"/>
    <w:rsid w:val="00F61C11"/>
    <w:rsid w:val="00F621AA"/>
    <w:rsid w:val="00F635F4"/>
    <w:rsid w:val="00F6633B"/>
    <w:rsid w:val="00F66366"/>
    <w:rsid w:val="00F676C2"/>
    <w:rsid w:val="00F70896"/>
    <w:rsid w:val="00F72E78"/>
    <w:rsid w:val="00F76E6E"/>
    <w:rsid w:val="00F77361"/>
    <w:rsid w:val="00F856AB"/>
    <w:rsid w:val="00F91239"/>
    <w:rsid w:val="00F93AF4"/>
    <w:rsid w:val="00FA10AC"/>
    <w:rsid w:val="00FA2BAD"/>
    <w:rsid w:val="00FA2C8F"/>
    <w:rsid w:val="00FA3DFD"/>
    <w:rsid w:val="00FA45B7"/>
    <w:rsid w:val="00FA6976"/>
    <w:rsid w:val="00FB18DC"/>
    <w:rsid w:val="00FB45DF"/>
    <w:rsid w:val="00FB6720"/>
    <w:rsid w:val="00FB6BE0"/>
    <w:rsid w:val="00FB7527"/>
    <w:rsid w:val="00FC0C91"/>
    <w:rsid w:val="00FC1138"/>
    <w:rsid w:val="00FC17F3"/>
    <w:rsid w:val="00FC1A1C"/>
    <w:rsid w:val="00FC30E0"/>
    <w:rsid w:val="00FC5405"/>
    <w:rsid w:val="00FC5F7D"/>
    <w:rsid w:val="00FC7EE0"/>
    <w:rsid w:val="00FD0A89"/>
    <w:rsid w:val="00FD53A0"/>
    <w:rsid w:val="00FD591F"/>
    <w:rsid w:val="00FD5D6D"/>
    <w:rsid w:val="00FD7333"/>
    <w:rsid w:val="00FE118B"/>
    <w:rsid w:val="00FE17F8"/>
    <w:rsid w:val="00FE3866"/>
    <w:rsid w:val="00FE4F2E"/>
    <w:rsid w:val="00FE5BC5"/>
    <w:rsid w:val="00FE784E"/>
    <w:rsid w:val="00FF329A"/>
    <w:rsid w:val="00FF7500"/>
    <w:rsid w:val="1C1FAC1F"/>
    <w:rsid w:val="1FC37688"/>
    <w:rsid w:val="556C8114"/>
    <w:rsid w:val="72E3CCE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CB345"/>
  <w15:chartTrackingRefBased/>
  <w15:docId w15:val="{B4AF9FB1-470A-4DB9-BB3C-67E3238A7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12C8"/>
    <w:pPr>
      <w:spacing w:after="0" w:line="240" w:lineRule="auto"/>
    </w:pPr>
    <w:rPr>
      <w:rFonts w:eastAsiaTheme="minorEastAsia"/>
      <w:kern w:val="2"/>
      <w:sz w:val="21"/>
      <w:szCs w:val="24"/>
      <w:lang w:eastAsia="de-DE"/>
      <w14:ligatures w14:val="standardContextual"/>
    </w:rPr>
  </w:style>
  <w:style w:type="paragraph" w:styleId="Kop1">
    <w:name w:val="heading 1"/>
    <w:basedOn w:val="Standaard"/>
    <w:next w:val="Standaard"/>
    <w:link w:val="Kop1Char"/>
    <w:uiPriority w:val="9"/>
    <w:rsid w:val="006F0D8C"/>
    <w:pPr>
      <w:spacing w:line="320" w:lineRule="exact"/>
      <w:outlineLvl w:val="0"/>
    </w:pPr>
    <w:rPr>
      <w:rFonts w:ascii="MB Corpo A Title Cond Office" w:hAnsi="MB Corpo A Title Cond Office"/>
      <w:sz w:val="32"/>
    </w:rPr>
  </w:style>
  <w:style w:type="paragraph" w:styleId="Kop2">
    <w:name w:val="heading 2"/>
    <w:basedOn w:val="Standaard"/>
    <w:next w:val="Standaard"/>
    <w:link w:val="Kop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Kop6">
    <w:name w:val="heading 6"/>
    <w:basedOn w:val="Standaard"/>
    <w:next w:val="Standaard"/>
    <w:link w:val="Kop6Char"/>
    <w:uiPriority w:val="9"/>
    <w:semiHidden/>
    <w:unhideWhenUsed/>
    <w:qFormat/>
    <w:rsid w:val="00390593"/>
    <w:pPr>
      <w:keepNext/>
      <w:keepLines/>
      <w:spacing w:before="40"/>
      <w:outlineLvl w:val="5"/>
    </w:pPr>
    <w:rPr>
      <w:rFonts w:asciiTheme="majorHAnsi" w:eastAsiaTheme="majorEastAsia" w:hAnsiTheme="majorHAnsi" w:cstheme="majorBidi"/>
      <w:color w:val="4E4E4E"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B3279"/>
    <w:pPr>
      <w:tabs>
        <w:tab w:val="center" w:pos="4536"/>
        <w:tab w:val="right" w:pos="9072"/>
      </w:tabs>
      <w:spacing w:line="170" w:lineRule="exact"/>
    </w:pPr>
    <w:rPr>
      <w:sz w:val="15"/>
    </w:rPr>
  </w:style>
  <w:style w:type="character" w:customStyle="1" w:styleId="VoettekstChar">
    <w:name w:val="Voettekst Char"/>
    <w:basedOn w:val="Standaardalinea-lettertype"/>
    <w:link w:val="Voettekst"/>
    <w:uiPriority w:val="99"/>
    <w:rsid w:val="00CB3279"/>
    <w:rPr>
      <w:rFonts w:eastAsiaTheme="minorEastAsia"/>
      <w:kern w:val="2"/>
      <w:sz w:val="15"/>
      <w:szCs w:val="24"/>
      <w:lang w:eastAsia="de-DE"/>
      <w14:ligatures w14:val="standardContextual"/>
    </w:rPr>
  </w:style>
  <w:style w:type="table" w:styleId="Tabelraster">
    <w:name w:val="Table Grid"/>
    <w:basedOn w:val="Standaardtabe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Paginanummer">
    <w:name w:val="page number"/>
    <w:basedOn w:val="Standaardalinea-lettertype"/>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Voettekst"/>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Kop1Char">
    <w:name w:val="Kop 1 Char"/>
    <w:basedOn w:val="Standaardalinea-lettertype"/>
    <w:link w:val="Kop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tekst">
    <w:name w:val="header"/>
    <w:basedOn w:val="Standaard"/>
    <w:link w:val="KoptekstChar"/>
    <w:uiPriority w:val="99"/>
    <w:unhideWhenUsed/>
    <w:rsid w:val="00CB3279"/>
    <w:pPr>
      <w:tabs>
        <w:tab w:val="center" w:pos="4536"/>
        <w:tab w:val="right" w:pos="9072"/>
      </w:tabs>
      <w:spacing w:line="170" w:lineRule="exact"/>
    </w:pPr>
    <w:rPr>
      <w:sz w:val="15"/>
    </w:rPr>
  </w:style>
  <w:style w:type="character" w:customStyle="1" w:styleId="KoptekstChar">
    <w:name w:val="Koptekst Char"/>
    <w:basedOn w:val="Standaardalinea-lettertype"/>
    <w:link w:val="Koptekst"/>
    <w:uiPriority w:val="99"/>
    <w:rsid w:val="00CB3279"/>
    <w:rPr>
      <w:rFonts w:eastAsiaTheme="minorEastAsia"/>
      <w:kern w:val="2"/>
      <w:sz w:val="15"/>
      <w:szCs w:val="24"/>
      <w:lang w:eastAsia="de-DE"/>
      <w14:ligatures w14:val="standardContextual"/>
    </w:rPr>
  </w:style>
  <w:style w:type="character" w:styleId="Tekstvantijdelijkeaanduiding">
    <w:name w:val="Placeholder Text"/>
    <w:basedOn w:val="Standaardalinea-lettertype"/>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Kop2Char">
    <w:name w:val="Kop 2 Char"/>
    <w:basedOn w:val="Standaardalinea-lettertype"/>
    <w:link w:val="Kop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Standaardalinea-lettertype"/>
    <w:uiPriority w:val="99"/>
    <w:unhideWhenUsed/>
    <w:rsid w:val="00671643"/>
    <w:rPr>
      <w:color w:val="0078D6" w:themeColor="accent6"/>
      <w:u w:val="single"/>
    </w:rPr>
  </w:style>
  <w:style w:type="character" w:styleId="Onopgelostemelding">
    <w:name w:val="Unresolved Mention"/>
    <w:basedOn w:val="Standaardalinea-lettertype"/>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Zwaar">
    <w:name w:val="Strong"/>
    <w:basedOn w:val="Standaardalinea-lettertype"/>
    <w:uiPriority w:val="22"/>
    <w:rsid w:val="0061567D"/>
    <w:rPr>
      <w:rFonts w:ascii="MB Corpo S Text Office" w:hAnsi="MB Corpo S Text Office"/>
      <w:b w:val="0"/>
      <w:bCs/>
      <w:i w:val="0"/>
    </w:rPr>
  </w:style>
  <w:style w:type="paragraph" w:customStyle="1" w:styleId="A02berschrift2">
    <w:name w:val="A02_Überschrift 2"/>
    <w:basedOn w:val="Kop2"/>
    <w:qFormat/>
    <w:rsid w:val="001306A6"/>
    <w:pPr>
      <w:spacing w:after="280" w:line="280" w:lineRule="exact"/>
    </w:pPr>
    <w:rPr>
      <w:rFonts w:ascii="MB Corpo S Text Office" w:hAnsi="MB Corpo S Text Office"/>
    </w:rPr>
  </w:style>
  <w:style w:type="paragraph" w:styleId="Lijstalinea">
    <w:name w:val="List Paragraph"/>
    <w:basedOn w:val="Standa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Geenafstand">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Voetnoottekst">
    <w:name w:val="footnote text"/>
    <w:aliases w:val="12_Fußnotentext"/>
    <w:link w:val="VoetnoottekstChar"/>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VoetnoottekstChar">
    <w:name w:val="Voetnoottekst Char"/>
    <w:aliases w:val="12_Fußnotentext Char"/>
    <w:basedOn w:val="Standaardalinea-lettertype"/>
    <w:link w:val="Voetnoottekst"/>
    <w:uiPriority w:val="11"/>
    <w:rsid w:val="00D15379"/>
    <w:rPr>
      <w:rFonts w:eastAsiaTheme="minorEastAsia"/>
      <w:kern w:val="2"/>
      <w:sz w:val="15"/>
      <w:szCs w:val="20"/>
      <w:lang w:eastAsia="de-DE"/>
      <w14:ligatures w14:val="standardContextual"/>
    </w:rPr>
  </w:style>
  <w:style w:type="character" w:styleId="Voetnootmarkering">
    <w:name w:val="footnote reference"/>
    <w:aliases w:val="11_Fußnotenzeichen,112_Fußnotenzeichen Tabelle"/>
    <w:basedOn w:val="Standaardalinea-lettertype"/>
    <w:uiPriority w:val="10"/>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Standaardtabe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Kopvaninhoudsopgave">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Inhopg2">
    <w:name w:val="toc 2"/>
    <w:next w:val="Kop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Inhopg1">
    <w:name w:val="toc 1"/>
    <w:next w:val="Kop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Inhopg3">
    <w:name w:val="toc 3"/>
    <w:basedOn w:val="Standaard"/>
    <w:next w:val="Standa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Kopbronvermelding">
    <w:name w:val="toa heading"/>
    <w:basedOn w:val="Standaard"/>
    <w:next w:val="Standa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Kop1"/>
    <w:qFormat/>
    <w:rsid w:val="001306A6"/>
    <w:pPr>
      <w:pageBreakBefore/>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Standaardinspringing">
    <w:name w:val="Normal Indent"/>
    <w:basedOn w:val="Standaard"/>
    <w:uiPriority w:val="99"/>
    <w:semiHidden/>
    <w:unhideWhenUsed/>
    <w:rsid w:val="004C3021"/>
    <w:pPr>
      <w:ind w:left="215"/>
    </w:pPr>
  </w:style>
  <w:style w:type="paragraph" w:customStyle="1" w:styleId="02Flietextbold">
    <w:name w:val="02_Fließtext bold"/>
    <w:basedOn w:val="Standaard"/>
    <w:link w:val="02FlietextboldZchn"/>
    <w:uiPriority w:val="1"/>
    <w:qFormat/>
    <w:rsid w:val="0082200D"/>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Standaardalinea-lettertype"/>
    <w:link w:val="02Flietextbold"/>
    <w:uiPriority w:val="1"/>
    <w:rsid w:val="0082200D"/>
    <w:rPr>
      <w:rFonts w:ascii="MB Corpo S Text Office" w:hAnsi="MB Corpo S Text Office"/>
      <w:sz w:val="21"/>
      <w:szCs w:val="21"/>
      <w:lang w:val="en-GB"/>
    </w:rPr>
  </w:style>
  <w:style w:type="paragraph" w:customStyle="1" w:styleId="06-1Dokumentenberschrift">
    <w:name w:val="06-1_Dokumentenüberschrift"/>
    <w:basedOn w:val="Standaard"/>
    <w:uiPriority w:val="6"/>
    <w:qFormat/>
    <w:rsid w:val="00710C0E"/>
    <w:pPr>
      <w:spacing w:before="280" w:after="280" w:line="280" w:lineRule="exact"/>
    </w:pPr>
    <w:rPr>
      <w:rFonts w:ascii="MB Corpo A Title Cond Office" w:eastAsiaTheme="minorHAnsi" w:hAnsi="MB Corpo A Title Cond Office"/>
      <w:kern w:val="0"/>
      <w:sz w:val="28"/>
      <w:szCs w:val="21"/>
      <w:lang w:eastAsia="en-US"/>
      <w14:ligatures w14:val="none"/>
    </w:rPr>
  </w:style>
  <w:style w:type="paragraph" w:customStyle="1" w:styleId="01FlietextCopytext">
    <w:name w:val="01_Fließtext/Copy text"/>
    <w:basedOn w:val="Standaard"/>
    <w:qFormat/>
    <w:rsid w:val="00D45872"/>
    <w:pPr>
      <w:spacing w:line="280" w:lineRule="exact"/>
    </w:pPr>
    <w:rPr>
      <w:rFonts w:ascii="MB Corpo S Text Office Light" w:hAnsi="MB Corpo S Text Office Light"/>
      <w:szCs w:val="21"/>
    </w:rPr>
  </w:style>
  <w:style w:type="paragraph" w:customStyle="1" w:styleId="C-1TabelleTableTextfettbold">
    <w:name w:val="_C-1_Tabelle/Table Text fett/bold"/>
    <w:basedOn w:val="Standaard"/>
    <w:qFormat/>
    <w:rsid w:val="00D45872"/>
    <w:pPr>
      <w:spacing w:line="240" w:lineRule="exact"/>
    </w:pPr>
    <w:rPr>
      <w:rFonts w:ascii="MB Corpo S Text Office" w:eastAsia="MB Corpo S Text Office Light" w:hAnsi="MB Corpo S Text Office" w:cs="MB Corpo S Text Office Light"/>
      <w:b/>
      <w:bCs/>
      <w:sz w:val="18"/>
    </w:rPr>
  </w:style>
  <w:style w:type="paragraph" w:customStyle="1" w:styleId="C-2TabelleTableTextnormal">
    <w:name w:val="_C-2_Tabelle/Table Text normal"/>
    <w:basedOn w:val="Standaard"/>
    <w:qFormat/>
    <w:rsid w:val="00D45872"/>
    <w:pPr>
      <w:spacing w:line="240" w:lineRule="exact"/>
    </w:pPr>
    <w:rPr>
      <w:rFonts w:ascii="MB Corpo S Text Office Light" w:eastAsia="MB Corpo S Text Office Light" w:hAnsi="MB Corpo S Text Office Light" w:cs="MB Corpo S Text Office Light"/>
      <w:sz w:val="18"/>
    </w:rPr>
  </w:style>
  <w:style w:type="paragraph" w:customStyle="1" w:styleId="D-1FunoteFootnoteAnnotation">
    <w:name w:val="_D-1_Fußnote/Footnote Annotation"/>
    <w:basedOn w:val="Standaard"/>
    <w:qFormat/>
    <w:rsid w:val="00D45872"/>
    <w:pPr>
      <w:spacing w:line="170" w:lineRule="exact"/>
      <w:jc w:val="both"/>
    </w:pPr>
    <w:rPr>
      <w:rFonts w:ascii="MB Corpo S Text Office Light" w:eastAsia="MB Corpo S Text Office Light" w:hAnsi="MB Corpo S Text Office Light" w:cs="MB Corpo S Text Office Light"/>
      <w:sz w:val="15"/>
    </w:rPr>
  </w:style>
  <w:style w:type="character" w:styleId="GevolgdeHyperlink">
    <w:name w:val="FollowedHyperlink"/>
    <w:basedOn w:val="Standaardalinea-lettertype"/>
    <w:uiPriority w:val="99"/>
    <w:semiHidden/>
    <w:unhideWhenUsed/>
    <w:rsid w:val="00D92F64"/>
    <w:rPr>
      <w:color w:val="0078D6" w:themeColor="followedHyperlink"/>
      <w:u w:val="single"/>
    </w:rPr>
  </w:style>
  <w:style w:type="paragraph" w:customStyle="1" w:styleId="A03Copytext">
    <w:name w:val="A03_Copy text"/>
    <w:qFormat/>
    <w:rsid w:val="00874A3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874A38"/>
    <w:pPr>
      <w:spacing w:after="0" w:line="280" w:lineRule="exact"/>
    </w:pPr>
    <w:rPr>
      <w:rFonts w:ascii="MB Corpo S Text Office" w:eastAsiaTheme="minorEastAsia" w:hAnsi="MB Corpo S Text Office"/>
      <w:kern w:val="2"/>
      <w:sz w:val="21"/>
      <w:szCs w:val="21"/>
      <w:lang w:val="en-GB" w:eastAsia="de-DE"/>
      <w14:ligatures w14:val="standardContextual"/>
    </w:rPr>
  </w:style>
  <w:style w:type="character" w:styleId="Verwijzingopmerking">
    <w:name w:val="annotation reference"/>
    <w:basedOn w:val="Standaardalinea-lettertype"/>
    <w:uiPriority w:val="99"/>
    <w:semiHidden/>
    <w:unhideWhenUsed/>
    <w:rsid w:val="00224410"/>
    <w:rPr>
      <w:sz w:val="16"/>
      <w:szCs w:val="16"/>
    </w:rPr>
  </w:style>
  <w:style w:type="paragraph" w:styleId="Tekstopmerking">
    <w:name w:val="annotation text"/>
    <w:basedOn w:val="Standaard"/>
    <w:link w:val="TekstopmerkingChar"/>
    <w:uiPriority w:val="99"/>
    <w:unhideWhenUsed/>
    <w:rsid w:val="00224410"/>
    <w:rPr>
      <w:sz w:val="20"/>
      <w:szCs w:val="20"/>
    </w:rPr>
  </w:style>
  <w:style w:type="character" w:customStyle="1" w:styleId="TekstopmerkingChar">
    <w:name w:val="Tekst opmerking Char"/>
    <w:basedOn w:val="Standaardalinea-lettertype"/>
    <w:link w:val="Tekstopmerking"/>
    <w:uiPriority w:val="99"/>
    <w:rsid w:val="00224410"/>
    <w:rPr>
      <w:rFonts w:eastAsiaTheme="minorEastAsia"/>
      <w:kern w:val="2"/>
      <w:sz w:val="20"/>
      <w:szCs w:val="20"/>
      <w:lang w:eastAsia="de-DE"/>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224410"/>
    <w:rPr>
      <w:b/>
      <w:bCs/>
    </w:rPr>
  </w:style>
  <w:style w:type="character" w:customStyle="1" w:styleId="OnderwerpvanopmerkingChar">
    <w:name w:val="Onderwerp van opmerking Char"/>
    <w:basedOn w:val="TekstopmerkingChar"/>
    <w:link w:val="Onderwerpvanopmerking"/>
    <w:uiPriority w:val="99"/>
    <w:semiHidden/>
    <w:rsid w:val="00224410"/>
    <w:rPr>
      <w:rFonts w:eastAsiaTheme="minorEastAsia"/>
      <w:b/>
      <w:bCs/>
      <w:kern w:val="2"/>
      <w:sz w:val="20"/>
      <w:szCs w:val="20"/>
      <w:lang w:eastAsia="de-DE"/>
      <w14:ligatures w14:val="standardContextual"/>
    </w:rPr>
  </w:style>
  <w:style w:type="paragraph" w:customStyle="1" w:styleId="01Flietext">
    <w:name w:val="01_Fließtext"/>
    <w:basedOn w:val="Standaard"/>
    <w:link w:val="01FlietextZchn"/>
    <w:qFormat/>
    <w:rsid w:val="005B2E12"/>
    <w:pPr>
      <w:spacing w:after="280"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Standaardalinea-lettertype"/>
    <w:link w:val="01Flietext"/>
    <w:rsid w:val="005B2E12"/>
    <w:rPr>
      <w:rFonts w:ascii="MB Corpo S Text Office Light" w:hAnsi="MB Corpo S Text Office Light"/>
      <w:sz w:val="21"/>
      <w:szCs w:val="21"/>
    </w:rPr>
  </w:style>
  <w:style w:type="paragraph" w:customStyle="1" w:styleId="07Zwischenberschrift">
    <w:name w:val="07_Zwischenüberschrift"/>
    <w:basedOn w:val="Kop2"/>
    <w:uiPriority w:val="6"/>
    <w:qFormat/>
    <w:rsid w:val="005B2E12"/>
    <w:pPr>
      <w:keepLines w:val="0"/>
      <w:spacing w:line="280" w:lineRule="exact"/>
    </w:pPr>
    <w:rPr>
      <w:rFonts w:ascii="MB Corpo S Text Office" w:hAnsi="MB Corpo S Text Office"/>
      <w:kern w:val="0"/>
      <w:lang w:eastAsia="en-US"/>
      <w14:ligatures w14:val="none"/>
    </w:rPr>
  </w:style>
  <w:style w:type="paragraph" w:styleId="Revisie">
    <w:name w:val="Revision"/>
    <w:hidden/>
    <w:uiPriority w:val="99"/>
    <w:semiHidden/>
    <w:rsid w:val="00C6156B"/>
    <w:pPr>
      <w:spacing w:after="0" w:line="240" w:lineRule="auto"/>
    </w:pPr>
    <w:rPr>
      <w:rFonts w:eastAsiaTheme="minorEastAsia"/>
      <w:kern w:val="2"/>
      <w:sz w:val="21"/>
      <w:szCs w:val="24"/>
      <w:lang w:eastAsia="de-DE"/>
      <w14:ligatures w14:val="standardContextual"/>
    </w:rPr>
  </w:style>
  <w:style w:type="paragraph" w:customStyle="1" w:styleId="D05Boilerplate">
    <w:name w:val="D05_Boilerplate"/>
    <w:basedOn w:val="A03Copytext"/>
    <w:qFormat/>
    <w:rsid w:val="005F0FAE"/>
    <w:pPr>
      <w:spacing w:line="170" w:lineRule="exact"/>
    </w:pPr>
    <w:rPr>
      <w:sz w:val="15"/>
    </w:rPr>
  </w:style>
  <w:style w:type="character" w:customStyle="1" w:styleId="Kop6Char">
    <w:name w:val="Kop 6 Char"/>
    <w:basedOn w:val="Standaardalinea-lettertype"/>
    <w:link w:val="Kop6"/>
    <w:uiPriority w:val="9"/>
    <w:semiHidden/>
    <w:rsid w:val="00390593"/>
    <w:rPr>
      <w:rFonts w:asciiTheme="majorHAnsi" w:eastAsiaTheme="majorEastAsia" w:hAnsiTheme="majorHAnsi" w:cstheme="majorBidi"/>
      <w:color w:val="4E4E4E" w:themeColor="accent1" w:themeShade="7F"/>
      <w:kern w:val="2"/>
      <w:sz w:val="21"/>
      <w:szCs w:val="24"/>
      <w:lang w:eastAsia="de-DE"/>
      <w14:ligatures w14:val="standardContextual"/>
    </w:rPr>
  </w:style>
  <w:style w:type="paragraph" w:customStyle="1" w:styleId="Default">
    <w:name w:val="Default"/>
    <w:rsid w:val="00B47550"/>
    <w:pPr>
      <w:autoSpaceDE w:val="0"/>
      <w:autoSpaceDN w:val="0"/>
      <w:adjustRightInd w:val="0"/>
      <w:spacing w:after="0" w:line="240" w:lineRule="auto"/>
    </w:pPr>
    <w:rPr>
      <w:rFonts w:ascii="MB Corpo S Text Office" w:hAnsi="MB Corpo S Text Office" w:cs="MB Corpo S Text Office"/>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221208">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mercedes-benz.com/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mailto:jan.weber@mercedes-benz.com" TargetMode="External"/><Relationship Id="rId2" Type="http://schemas.openxmlformats.org/officeDocument/2006/relationships/customXml" Target="../customXml/item2.xml"/><Relationship Id="rId16" Type="http://schemas.openxmlformats.org/officeDocument/2006/relationships/hyperlink" Target="mailto:maximilian.schmitz@mercedes-benz.com" TargetMode="External"/><Relationship Id="rId20" Type="http://schemas.openxmlformats.org/officeDocument/2006/relationships/hyperlink" Target="https://media.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ercedes-benz.com/en/" TargetMode="External"/><Relationship Id="rId10" Type="http://schemas.openxmlformats.org/officeDocument/2006/relationships/endnotes" Target="endnotes.xml"/><Relationship Id="rId19" Type="http://schemas.openxmlformats.org/officeDocument/2006/relationships/hyperlink" Target="https://de.linkedin.com/company/mercedes-benz_a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nau\OneDrive\Desktop\Daimler%20allgemein\Templates\Sept%202025\02%20Mercedes-Benz\251001_MB_Kit_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BAB8E-4731-44E8-BD95-B29AC8267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D12AB8-13AA-45F1-B48E-EA5FF8173D1A}">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3.xml><?xml version="1.0" encoding="utf-8"?>
<ds:datastoreItem xmlns:ds="http://schemas.openxmlformats.org/officeDocument/2006/customXml" ds:itemID="{C9429AD9-14B3-4ACE-A29F-0AE2E9870D31}">
  <ds:schemaRefs>
    <ds:schemaRef ds:uri="http://schemas.microsoft.com/sharepoint/v3/contenttype/forms"/>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251001_MB_Kit_DE.dotx</Template>
  <TotalTime>0</TotalTime>
  <Pages>29</Pages>
  <Words>13744</Words>
  <Characters>76417</Characters>
  <Application>Microsoft Office Word</Application>
  <DocSecurity>0</DocSecurity>
  <Lines>1340</Lines>
  <Paragraphs>495</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Dossier de presse</vt:lpstr>
      <vt:lpstr>Press Kit</vt:lpstr>
      <vt:lpstr/>
    </vt:vector>
  </TitlesOfParts>
  <Company>Mercedes-Benz AG</Company>
  <LinksUpToDate>false</LinksUpToDate>
  <CharactersWithSpaces>89666</CharactersWithSpaces>
  <SharedDoc>false</SharedDoc>
  <HLinks>
    <vt:vector size="126" baseType="variant">
      <vt:variant>
        <vt:i4>1114124</vt:i4>
      </vt:variant>
      <vt:variant>
        <vt:i4>90</vt:i4>
      </vt:variant>
      <vt:variant>
        <vt:i4>0</vt:i4>
      </vt:variant>
      <vt:variant>
        <vt:i4>5</vt:i4>
      </vt:variant>
      <vt:variant>
        <vt:lpwstr/>
      </vt:variant>
      <vt:variant>
        <vt:lpwstr>Text3</vt:lpwstr>
      </vt:variant>
      <vt:variant>
        <vt:i4>4194315</vt:i4>
      </vt:variant>
      <vt:variant>
        <vt:i4>81</vt:i4>
      </vt:variant>
      <vt:variant>
        <vt:i4>0</vt:i4>
      </vt:variant>
      <vt:variant>
        <vt:i4>5</vt:i4>
      </vt:variant>
      <vt:variant>
        <vt:lpwstr>https://media.mercedes-benz.com/</vt:lpwstr>
      </vt:variant>
      <vt:variant>
        <vt:lpwstr/>
      </vt:variant>
      <vt:variant>
        <vt:i4>7274582</vt:i4>
      </vt:variant>
      <vt:variant>
        <vt:i4>78</vt:i4>
      </vt:variant>
      <vt:variant>
        <vt:i4>0</vt:i4>
      </vt:variant>
      <vt:variant>
        <vt:i4>5</vt:i4>
      </vt:variant>
      <vt:variant>
        <vt:lpwstr>https://de.linkedin.com/company/mercedes-benz_ag</vt:lpwstr>
      </vt:variant>
      <vt:variant>
        <vt:lpwstr/>
      </vt:variant>
      <vt:variant>
        <vt:i4>5570566</vt:i4>
      </vt:variant>
      <vt:variant>
        <vt:i4>75</vt:i4>
      </vt:variant>
      <vt:variant>
        <vt:i4>0</vt:i4>
      </vt:variant>
      <vt:variant>
        <vt:i4>5</vt:i4>
      </vt:variant>
      <vt:variant>
        <vt:lpwstr>https://www.mercedes-benz.com/en/</vt:lpwstr>
      </vt:variant>
      <vt:variant>
        <vt:lpwstr/>
      </vt:variant>
      <vt:variant>
        <vt:i4>2228249</vt:i4>
      </vt:variant>
      <vt:variant>
        <vt:i4>72</vt:i4>
      </vt:variant>
      <vt:variant>
        <vt:i4>0</vt:i4>
      </vt:variant>
      <vt:variant>
        <vt:i4>5</vt:i4>
      </vt:variant>
      <vt:variant>
        <vt:lpwstr>mailto:jan.weber@mercedes-benz.com</vt:lpwstr>
      </vt:variant>
      <vt:variant>
        <vt:lpwstr/>
      </vt:variant>
      <vt:variant>
        <vt:i4>6226026</vt:i4>
      </vt:variant>
      <vt:variant>
        <vt:i4>69</vt:i4>
      </vt:variant>
      <vt:variant>
        <vt:i4>0</vt:i4>
      </vt:variant>
      <vt:variant>
        <vt:i4>5</vt:i4>
      </vt:variant>
      <vt:variant>
        <vt:lpwstr>mailto:maximilian.schmitz@mercedes-benz.com</vt:lpwstr>
      </vt:variant>
      <vt:variant>
        <vt:lpwstr/>
      </vt:variant>
      <vt:variant>
        <vt:i4>1114124</vt:i4>
      </vt:variant>
      <vt:variant>
        <vt:i4>66</vt:i4>
      </vt:variant>
      <vt:variant>
        <vt:i4>0</vt:i4>
      </vt:variant>
      <vt:variant>
        <vt:i4>5</vt:i4>
      </vt:variant>
      <vt:variant>
        <vt:lpwstr/>
      </vt:variant>
      <vt:variant>
        <vt:lpwstr>Text4</vt:lpwstr>
      </vt:variant>
      <vt:variant>
        <vt:i4>1114124</vt:i4>
      </vt:variant>
      <vt:variant>
        <vt:i4>63</vt:i4>
      </vt:variant>
      <vt:variant>
        <vt:i4>0</vt:i4>
      </vt:variant>
      <vt:variant>
        <vt:i4>5</vt:i4>
      </vt:variant>
      <vt:variant>
        <vt:lpwstr/>
      </vt:variant>
      <vt:variant>
        <vt:lpwstr>Text3</vt:lpwstr>
      </vt:variant>
      <vt:variant>
        <vt:i4>1114124</vt:i4>
      </vt:variant>
      <vt:variant>
        <vt:i4>60</vt:i4>
      </vt:variant>
      <vt:variant>
        <vt:i4>0</vt:i4>
      </vt:variant>
      <vt:variant>
        <vt:i4>5</vt:i4>
      </vt:variant>
      <vt:variant>
        <vt:lpwstr/>
      </vt:variant>
      <vt:variant>
        <vt:lpwstr>Text2</vt:lpwstr>
      </vt:variant>
      <vt:variant>
        <vt:i4>1114124</vt:i4>
      </vt:variant>
      <vt:variant>
        <vt:i4>57</vt:i4>
      </vt:variant>
      <vt:variant>
        <vt:i4>0</vt:i4>
      </vt:variant>
      <vt:variant>
        <vt:i4>5</vt:i4>
      </vt:variant>
      <vt:variant>
        <vt:lpwstr/>
      </vt:variant>
      <vt:variant>
        <vt:lpwstr>Text1</vt:lpwstr>
      </vt:variant>
      <vt:variant>
        <vt:i4>5570566</vt:i4>
      </vt:variant>
      <vt:variant>
        <vt:i4>54</vt:i4>
      </vt:variant>
      <vt:variant>
        <vt:i4>0</vt:i4>
      </vt:variant>
      <vt:variant>
        <vt:i4>5</vt:i4>
      </vt:variant>
      <vt:variant>
        <vt:lpwstr>https://www.mercedes-benz.com/en/</vt:lpwstr>
      </vt:variant>
      <vt:variant>
        <vt:lpwstr/>
      </vt:variant>
      <vt:variant>
        <vt:i4>1900595</vt:i4>
      </vt:variant>
      <vt:variant>
        <vt:i4>50</vt:i4>
      </vt:variant>
      <vt:variant>
        <vt:i4>0</vt:i4>
      </vt:variant>
      <vt:variant>
        <vt:i4>5</vt:i4>
      </vt:variant>
      <vt:variant>
        <vt:lpwstr/>
      </vt:variant>
      <vt:variant>
        <vt:lpwstr>_Toc212556686</vt:lpwstr>
      </vt:variant>
      <vt:variant>
        <vt:i4>1900595</vt:i4>
      </vt:variant>
      <vt:variant>
        <vt:i4>44</vt:i4>
      </vt:variant>
      <vt:variant>
        <vt:i4>0</vt:i4>
      </vt:variant>
      <vt:variant>
        <vt:i4>5</vt:i4>
      </vt:variant>
      <vt:variant>
        <vt:lpwstr/>
      </vt:variant>
      <vt:variant>
        <vt:lpwstr>_Toc212556685</vt:lpwstr>
      </vt:variant>
      <vt:variant>
        <vt:i4>1900595</vt:i4>
      </vt:variant>
      <vt:variant>
        <vt:i4>41</vt:i4>
      </vt:variant>
      <vt:variant>
        <vt:i4>0</vt:i4>
      </vt:variant>
      <vt:variant>
        <vt:i4>5</vt:i4>
      </vt:variant>
      <vt:variant>
        <vt:lpwstr/>
      </vt:variant>
      <vt:variant>
        <vt:lpwstr>_Toc212556684</vt:lpwstr>
      </vt:variant>
      <vt:variant>
        <vt:i4>1900595</vt:i4>
      </vt:variant>
      <vt:variant>
        <vt:i4>35</vt:i4>
      </vt:variant>
      <vt:variant>
        <vt:i4>0</vt:i4>
      </vt:variant>
      <vt:variant>
        <vt:i4>5</vt:i4>
      </vt:variant>
      <vt:variant>
        <vt:lpwstr/>
      </vt:variant>
      <vt:variant>
        <vt:lpwstr>_Toc212556683</vt:lpwstr>
      </vt:variant>
      <vt:variant>
        <vt:i4>1900595</vt:i4>
      </vt:variant>
      <vt:variant>
        <vt:i4>32</vt:i4>
      </vt:variant>
      <vt:variant>
        <vt:i4>0</vt:i4>
      </vt:variant>
      <vt:variant>
        <vt:i4>5</vt:i4>
      </vt:variant>
      <vt:variant>
        <vt:lpwstr/>
      </vt:variant>
      <vt:variant>
        <vt:lpwstr>_Toc212556682</vt:lpwstr>
      </vt:variant>
      <vt:variant>
        <vt:i4>1900595</vt:i4>
      </vt:variant>
      <vt:variant>
        <vt:i4>26</vt:i4>
      </vt:variant>
      <vt:variant>
        <vt:i4>0</vt:i4>
      </vt:variant>
      <vt:variant>
        <vt:i4>5</vt:i4>
      </vt:variant>
      <vt:variant>
        <vt:lpwstr/>
      </vt:variant>
      <vt:variant>
        <vt:lpwstr>_Toc212556681</vt:lpwstr>
      </vt:variant>
      <vt:variant>
        <vt:i4>1900595</vt:i4>
      </vt:variant>
      <vt:variant>
        <vt:i4>23</vt:i4>
      </vt:variant>
      <vt:variant>
        <vt:i4>0</vt:i4>
      </vt:variant>
      <vt:variant>
        <vt:i4>5</vt:i4>
      </vt:variant>
      <vt:variant>
        <vt:lpwstr/>
      </vt:variant>
      <vt:variant>
        <vt:lpwstr>_Toc212556680</vt:lpwstr>
      </vt:variant>
      <vt:variant>
        <vt:i4>1179699</vt:i4>
      </vt:variant>
      <vt:variant>
        <vt:i4>17</vt:i4>
      </vt:variant>
      <vt:variant>
        <vt:i4>0</vt:i4>
      </vt:variant>
      <vt:variant>
        <vt:i4>5</vt:i4>
      </vt:variant>
      <vt:variant>
        <vt:lpwstr/>
      </vt:variant>
      <vt:variant>
        <vt:lpwstr>_Toc212556679</vt:lpwstr>
      </vt:variant>
      <vt:variant>
        <vt:i4>1179699</vt:i4>
      </vt:variant>
      <vt:variant>
        <vt:i4>14</vt:i4>
      </vt:variant>
      <vt:variant>
        <vt:i4>0</vt:i4>
      </vt:variant>
      <vt:variant>
        <vt:i4>5</vt:i4>
      </vt:variant>
      <vt:variant>
        <vt:lpwstr/>
      </vt:variant>
      <vt:variant>
        <vt:lpwstr>_Toc212556678</vt:lpwstr>
      </vt:variant>
      <vt:variant>
        <vt:i4>1179699</vt:i4>
      </vt:variant>
      <vt:variant>
        <vt:i4>8</vt:i4>
      </vt:variant>
      <vt:variant>
        <vt:i4>0</vt:i4>
      </vt:variant>
      <vt:variant>
        <vt:i4>5</vt:i4>
      </vt:variant>
      <vt:variant>
        <vt:lpwstr/>
      </vt:variant>
      <vt:variant>
        <vt:lpwstr>_Toc212556677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de presse</dc:title>
  <dc:subject/>
  <dc:creator>MX/CM</dc:creator>
  <cp:keywords/>
  <dc:description/>
  <cp:lastModifiedBy>van Den Moortel, Bastien (179)</cp:lastModifiedBy>
  <cp:revision>2</cp:revision>
  <cp:lastPrinted>2025-11-13T15:28:00Z</cp:lastPrinted>
  <dcterms:created xsi:type="dcterms:W3CDTF">2025-12-07T11:56:00Z</dcterms:created>
  <dcterms:modified xsi:type="dcterms:W3CDTF">2025-12-07T11:56:00Z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2025-01-21T13:55:40Z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e66a24c4-0e6b-4257-bb65-ead46f2548ef</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2b9f4317,7795d43e,e27cb8c</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2025-10-29T14:22:43Z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fd565eb9-d415-40fc-9eec-95e6a62aec31</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ies>
</file>