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0B2C93B0" w14:textId="77777777" w:rsidTr="00B03193">
        <w:trPr>
          <w:trHeight w:val="561"/>
        </w:trPr>
        <w:tc>
          <w:tcPr>
            <w:tcW w:w="7195" w:type="dxa"/>
            <w:vMerge w:val="restart"/>
            <w:tcMar>
              <w:left w:w="0" w:type="dxa"/>
              <w:right w:w="0" w:type="dxa"/>
            </w:tcMar>
          </w:tcPr>
          <w:p w14:paraId="295931C1"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5DD68EAE" w14:textId="77777777" w:rsidR="004C5B6A" w:rsidRPr="00C610C8" w:rsidRDefault="004C5B6A" w:rsidP="00B03193">
            <w:pPr>
              <w:pStyle w:val="D02Legalentity"/>
              <w:framePr w:wrap="auto"/>
            </w:pPr>
          </w:p>
        </w:tc>
      </w:tr>
      <w:tr w:rsidR="00317376" w:rsidRPr="00C610C8" w14:paraId="50527FDE" w14:textId="77777777" w:rsidTr="00B03193">
        <w:trPr>
          <w:trHeight w:val="374"/>
        </w:trPr>
        <w:tc>
          <w:tcPr>
            <w:tcW w:w="7195" w:type="dxa"/>
            <w:vMerge/>
            <w:tcMar>
              <w:left w:w="0" w:type="dxa"/>
              <w:right w:w="0" w:type="dxa"/>
            </w:tcMar>
          </w:tcPr>
          <w:p w14:paraId="482A7EA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214ADECF"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1B6606CF" w14:textId="77777777" w:rsidTr="00B03193">
        <w:trPr>
          <w:trHeight w:val="958"/>
        </w:trPr>
        <w:tc>
          <w:tcPr>
            <w:tcW w:w="7195" w:type="dxa"/>
            <w:vMerge/>
            <w:tcMar>
              <w:left w:w="0" w:type="dxa"/>
              <w:right w:w="0" w:type="dxa"/>
            </w:tcMar>
          </w:tcPr>
          <w:p w14:paraId="08004B3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0E52D946" w14:textId="098B47CA" w:rsidR="00317376" w:rsidRPr="00C610C8" w:rsidRDefault="00F3066B" w:rsidP="00B03193">
            <w:pPr>
              <w:pStyle w:val="D04Date"/>
              <w:framePr w:hSpace="0" w:wrap="auto" w:vAnchor="margin" w:hAnchor="text" w:yAlign="inline"/>
            </w:pPr>
            <w:r>
              <w:t xml:space="preserve">20 </w:t>
            </w:r>
            <w:r w:rsidR="006A660F">
              <w:fldChar w:fldCharType="begin">
                <w:ffData>
                  <w:name w:val="Text1"/>
                  <w:enabled/>
                  <w:calcOnExit w:val="0"/>
                  <w:textInput>
                    <w:default w:val="April 20, 2026"/>
                  </w:textInput>
                </w:ffData>
              </w:fldChar>
            </w:r>
            <w:bookmarkStart w:id="1" w:name="Text1"/>
            <w:r w:rsidR="006A660F">
              <w:instrText xml:space="preserve"> FORMTEXT </w:instrText>
            </w:r>
            <w:r w:rsidR="006A660F">
              <w:fldChar w:fldCharType="separate"/>
            </w:r>
            <w:r w:rsidR="006A660F">
              <w:rPr>
                <w:noProof/>
              </w:rPr>
              <w:t>April 2026</w:t>
            </w:r>
            <w:r w:rsidR="006A660F">
              <w:fldChar w:fldCharType="end"/>
            </w:r>
            <w:bookmarkEnd w:id="1"/>
          </w:p>
        </w:tc>
      </w:tr>
    </w:tbl>
    <w:p w14:paraId="341FE567"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3005" w:right="652" w:bottom="1185" w:left="1361" w:header="1185" w:footer="1049" w:gutter="0"/>
          <w:cols w:space="708"/>
          <w:titlePg/>
          <w:docGrid w:linePitch="360"/>
        </w:sectPr>
      </w:pPr>
    </w:p>
    <w:p w14:paraId="46B06EB8" w14:textId="427DF0DB" w:rsidR="00F44C2A" w:rsidRPr="00C610C8" w:rsidRDefault="00F44C2A" w:rsidP="00F44C2A">
      <w:pPr>
        <w:pStyle w:val="D01Blockingperiod"/>
        <w:framePr w:wrap="notBeside"/>
      </w:pPr>
      <w:bookmarkStart w:id="2" w:name="_Toc178529385"/>
      <w:bookmarkStart w:id="3" w:name="_Toc178529510"/>
      <w:r w:rsidRPr="00C610C8">
        <w:t>Embargo until</w:t>
      </w:r>
    </w:p>
    <w:p w14:paraId="79945B90" w14:textId="3C6DCFEA" w:rsidR="00F44C2A" w:rsidRPr="00C610C8" w:rsidRDefault="00495E24" w:rsidP="00F44C2A">
      <w:pPr>
        <w:pStyle w:val="D01Blockingperiod"/>
        <w:framePr w:wrap="notBeside"/>
      </w:pPr>
      <w:r>
        <w:t xml:space="preserve">20 </w:t>
      </w:r>
      <w:r w:rsidR="006A660F">
        <w:t>April</w:t>
      </w:r>
      <w:r w:rsidR="00F44C2A" w:rsidRPr="00C610C8">
        <w:t xml:space="preserve"> </w:t>
      </w:r>
      <w:r w:rsidR="006A660F">
        <w:t>2026</w:t>
      </w:r>
      <w:r w:rsidR="00F44C2A" w:rsidRPr="00C610C8">
        <w:t xml:space="preserve">, </w:t>
      </w:r>
      <w:r w:rsidR="00E11E97">
        <w:t>1:00 p</w:t>
      </w:r>
      <w:r w:rsidR="00F44C2A" w:rsidRPr="00C610C8">
        <w:t>.m. CEST</w:t>
      </w:r>
    </w:p>
    <w:bookmarkEnd w:id="2"/>
    <w:bookmarkEnd w:id="3"/>
    <w:p w14:paraId="4B899188" w14:textId="4AF68F9C" w:rsidR="007F0784" w:rsidRPr="00C610C8" w:rsidRDefault="00F51307" w:rsidP="00E510FE">
      <w:pPr>
        <w:pStyle w:val="A01Headline1"/>
      </w:pPr>
      <w:r w:rsidRPr="00C610C8">
        <w:fldChar w:fldCharType="begin"/>
      </w:r>
      <w:r w:rsidRPr="00C610C8">
        <w:instrText xml:space="preserve"> TOC \o "1-2" \f \h \z \t "</w:instrText>
      </w:r>
      <w:r w:rsidR="00B2032C" w:rsidRPr="00C610C8">
        <w:instrText>A02_Überschrift 2/Headline 2,2,A01_Überschrift 1/Headline 1,1</w:instrText>
      </w:r>
      <w:r w:rsidRPr="00C610C8">
        <w:instrText xml:space="preserve">" </w:instrText>
      </w:r>
      <w:r w:rsidRPr="00C610C8">
        <w:fldChar w:fldCharType="separate"/>
      </w:r>
      <w:r w:rsidRPr="00C610C8">
        <w:fldChar w:fldCharType="end"/>
      </w:r>
      <w:bookmarkStart w:id="4" w:name="_Toc178529387"/>
      <w:bookmarkStart w:id="5" w:name="_Toc178529512"/>
      <w:bookmarkStart w:id="6" w:name="_Toc178531025"/>
      <w:bookmarkStart w:id="7" w:name="_Toc178533738"/>
      <w:bookmarkStart w:id="8" w:name="_Toc178534217"/>
      <w:bookmarkStart w:id="9" w:name="_Toc178534911"/>
      <w:bookmarkStart w:id="10" w:name="_Toc178603824"/>
      <w:bookmarkStart w:id="11" w:name="_Toc184052981"/>
      <w:r w:rsidR="006A660F" w:rsidRPr="006A660F">
        <w:t>The intelligent Mercedes‑Benz charging ecosystem</w:t>
      </w:r>
      <w:bookmarkEnd w:id="4"/>
      <w:bookmarkEnd w:id="5"/>
      <w:bookmarkEnd w:id="6"/>
      <w:bookmarkEnd w:id="7"/>
      <w:bookmarkEnd w:id="8"/>
      <w:bookmarkEnd w:id="9"/>
      <w:bookmarkEnd w:id="10"/>
      <w:bookmarkEnd w:id="11"/>
    </w:p>
    <w:p w14:paraId="5EC7ABAE" w14:textId="2AEC36CE" w:rsidR="006A660F" w:rsidRDefault="006A660F" w:rsidP="006A660F">
      <w:pPr>
        <w:pStyle w:val="A02Headline2"/>
        <w:rPr>
          <w:rFonts w:ascii="MB Corpo S Text Office Light" w:eastAsiaTheme="minorEastAsia" w:hAnsi="MB Corpo S Text Office Light" w:cstheme="minorBidi"/>
          <w:szCs w:val="21"/>
        </w:rPr>
      </w:pPr>
      <w:proofErr w:type="gramStart"/>
      <w:r w:rsidRPr="006A660F">
        <w:rPr>
          <w:rFonts w:ascii="MB Corpo S Text Office Light" w:eastAsiaTheme="minorEastAsia" w:hAnsi="MB Corpo S Text Office Light" w:cstheme="minorBidi"/>
          <w:szCs w:val="21"/>
        </w:rPr>
        <w:t>MB.CHARGE</w:t>
      </w:r>
      <w:proofErr w:type="gramEnd"/>
      <w:r w:rsidRPr="006A660F">
        <w:rPr>
          <w:rFonts w:ascii="MB Corpo S Text Office Light" w:eastAsiaTheme="minorEastAsia" w:hAnsi="MB Corpo S Text Office Light" w:cstheme="minorBidi"/>
          <w:szCs w:val="21"/>
        </w:rPr>
        <w:t xml:space="preserve"> serves as the umbrella for all digital charging solutions from Mercedes</w:t>
      </w:r>
      <w:r w:rsidR="00852EAB">
        <w:rPr>
          <w:rFonts w:ascii="MB Corpo S Text Office Light" w:eastAsiaTheme="minorEastAsia" w:hAnsi="MB Corpo S Text Office Light" w:cstheme="minorBidi"/>
          <w:szCs w:val="21"/>
        </w:rPr>
        <w:noBreakHyphen/>
      </w:r>
      <w:r w:rsidRPr="006A660F">
        <w:rPr>
          <w:rFonts w:ascii="MB Corpo S Text Office Light" w:eastAsiaTheme="minorEastAsia" w:hAnsi="MB Corpo S Text Office Light" w:cstheme="minorBidi"/>
          <w:szCs w:val="21"/>
        </w:rPr>
        <w:t>Benz.</w:t>
      </w:r>
      <w:r>
        <w:rPr>
          <w:rFonts w:ascii="MB Corpo S Text Office Light" w:eastAsiaTheme="minorEastAsia" w:hAnsi="MB Corpo S Text Office Light" w:cstheme="minorBidi"/>
          <w:szCs w:val="21"/>
        </w:rPr>
        <w:t xml:space="preserve"> </w:t>
      </w:r>
      <w:r w:rsidRPr="006A660F">
        <w:rPr>
          <w:rFonts w:ascii="MB Corpo S Text Office Light" w:eastAsiaTheme="minorEastAsia" w:hAnsi="MB Corpo S Text Office Light" w:cstheme="minorBidi"/>
          <w:szCs w:val="21"/>
        </w:rPr>
        <w:t xml:space="preserve">The comprehensive charging ecosystem is designed to offer customers a seamlessly connected and convenient charging experience </w:t>
      </w:r>
      <w:r w:rsidR="00496D76">
        <w:rPr>
          <w:rFonts w:ascii="MB Corpo S Text Office Light" w:eastAsiaTheme="minorEastAsia" w:hAnsi="MB Corpo S Text Office Light" w:cstheme="minorBidi"/>
          <w:szCs w:val="21"/>
        </w:rPr>
        <w:t>for</w:t>
      </w:r>
      <w:r w:rsidRPr="006A660F">
        <w:rPr>
          <w:rFonts w:ascii="MB Corpo S Text Office Light" w:eastAsiaTheme="minorEastAsia" w:hAnsi="MB Corpo S Text Office Light" w:cstheme="minorBidi"/>
          <w:szCs w:val="21"/>
        </w:rPr>
        <w:t xml:space="preserve"> the electric vehicles </w:t>
      </w:r>
      <w:r w:rsidR="00496D76">
        <w:rPr>
          <w:rFonts w:ascii="MB Corpo S Text Office Light" w:eastAsiaTheme="minorEastAsia" w:hAnsi="MB Corpo S Text Office Light" w:cstheme="minorBidi"/>
          <w:szCs w:val="21"/>
        </w:rPr>
        <w:t xml:space="preserve">with </w:t>
      </w:r>
      <w:r w:rsidRPr="006A660F">
        <w:rPr>
          <w:rFonts w:ascii="MB Corpo S Text Office Light" w:eastAsiaTheme="minorEastAsia" w:hAnsi="MB Corpo S Text Office Light" w:cstheme="minorBidi"/>
          <w:szCs w:val="21"/>
        </w:rPr>
        <w:t>the star</w:t>
      </w:r>
      <w:r w:rsidR="009A1255">
        <w:rPr>
          <w:rFonts w:ascii="MB Corpo S Text Office Light" w:eastAsiaTheme="minorEastAsia" w:hAnsi="MB Corpo S Text Office Light" w:cstheme="minorBidi"/>
          <w:szCs w:val="21"/>
        </w:rPr>
        <w:t> </w:t>
      </w:r>
      <w:r w:rsidRPr="006A660F">
        <w:rPr>
          <w:rFonts w:ascii="MB Corpo S Text Office Light" w:eastAsiaTheme="minorEastAsia" w:hAnsi="MB Corpo S Text Office Light" w:cstheme="minorBidi"/>
          <w:szCs w:val="21"/>
        </w:rPr>
        <w:t>– whether on the road, at home or at work.</w:t>
      </w:r>
      <w:r>
        <w:rPr>
          <w:rFonts w:ascii="MB Corpo S Text Office Light" w:eastAsiaTheme="minorEastAsia" w:hAnsi="MB Corpo S Text Office Light" w:cstheme="minorBidi"/>
          <w:szCs w:val="21"/>
        </w:rPr>
        <w:t xml:space="preserve"> </w:t>
      </w:r>
      <w:r w:rsidRPr="006A660F">
        <w:rPr>
          <w:rFonts w:ascii="MB Corpo S Text Office Light" w:eastAsiaTheme="minorEastAsia" w:hAnsi="MB Corpo S Text Office Light" w:cstheme="minorBidi"/>
          <w:szCs w:val="21"/>
        </w:rPr>
        <w:t>For public charging, Mercedes</w:t>
      </w:r>
      <w:r w:rsidR="00852EAB">
        <w:rPr>
          <w:rFonts w:ascii="MB Corpo S Text Office Light" w:eastAsiaTheme="minorEastAsia" w:hAnsi="MB Corpo S Text Office Light" w:cstheme="minorBidi"/>
          <w:szCs w:val="21"/>
        </w:rPr>
        <w:noBreakHyphen/>
      </w:r>
      <w:r w:rsidRPr="006A660F">
        <w:rPr>
          <w:rFonts w:ascii="MB Corpo S Text Office Light" w:eastAsiaTheme="minorEastAsia" w:hAnsi="MB Corpo S Text Office Light" w:cstheme="minorBidi"/>
          <w:szCs w:val="21"/>
        </w:rPr>
        <w:t xml:space="preserve">Benz bundles the </w:t>
      </w:r>
      <w:proofErr w:type="gramStart"/>
      <w:r w:rsidRPr="006A660F">
        <w:rPr>
          <w:rFonts w:ascii="MB Corpo S Text Office Light" w:eastAsiaTheme="minorEastAsia" w:hAnsi="MB Corpo S Text Office Light" w:cstheme="minorBidi"/>
          <w:szCs w:val="21"/>
        </w:rPr>
        <w:t>MB.CHARGE</w:t>
      </w:r>
      <w:proofErr w:type="gramEnd"/>
      <w:r w:rsidRPr="006A660F">
        <w:rPr>
          <w:rFonts w:ascii="MB Corpo S Text Office Light" w:eastAsiaTheme="minorEastAsia" w:hAnsi="MB Corpo S Text Office Light" w:cstheme="minorBidi"/>
          <w:szCs w:val="21"/>
        </w:rPr>
        <w:t xml:space="preserve"> Public¹ service with additional digital features that make charging even more comfortable.</w:t>
      </w:r>
      <w:r>
        <w:rPr>
          <w:rFonts w:ascii="MB Corpo S Text Office Light" w:eastAsiaTheme="minorEastAsia" w:hAnsi="MB Corpo S Text Office Light" w:cstheme="minorBidi"/>
          <w:szCs w:val="21"/>
        </w:rPr>
        <w:t xml:space="preserve"> </w:t>
      </w:r>
      <w:r w:rsidRPr="006A660F">
        <w:rPr>
          <w:rFonts w:ascii="MB Corpo S Text Office Light" w:eastAsiaTheme="minorEastAsia" w:hAnsi="MB Corpo S Text Office Light" w:cstheme="minorBidi"/>
          <w:szCs w:val="21"/>
        </w:rPr>
        <w:t xml:space="preserve">For home charging, the </w:t>
      </w:r>
      <w:r w:rsidR="00496BF5">
        <w:rPr>
          <w:rFonts w:ascii="MB Corpo S Text Office Light" w:eastAsiaTheme="minorEastAsia" w:hAnsi="MB Corpo S Text Office Light" w:cstheme="minorBidi"/>
          <w:szCs w:val="21"/>
        </w:rPr>
        <w:t>D</w:t>
      </w:r>
      <w:r w:rsidRPr="006A660F">
        <w:rPr>
          <w:rFonts w:ascii="MB Corpo S Text Office Light" w:eastAsiaTheme="minorEastAsia" w:hAnsi="MB Corpo S Text Office Light" w:cstheme="minorBidi"/>
          <w:szCs w:val="21"/>
        </w:rPr>
        <w:t xml:space="preserve">igital </w:t>
      </w:r>
      <w:r w:rsidR="00496BF5">
        <w:rPr>
          <w:rFonts w:ascii="MB Corpo S Text Office Light" w:eastAsiaTheme="minorEastAsia" w:hAnsi="MB Corpo S Text Office Light" w:cstheme="minorBidi"/>
          <w:szCs w:val="21"/>
        </w:rPr>
        <w:t>E</w:t>
      </w:r>
      <w:r w:rsidR="00496D76">
        <w:rPr>
          <w:rFonts w:ascii="MB Corpo S Text Office Light" w:eastAsiaTheme="minorEastAsia" w:hAnsi="MB Corpo S Text Office Light" w:cstheme="minorBidi"/>
          <w:szCs w:val="21"/>
        </w:rPr>
        <w:t>xtra</w:t>
      </w:r>
      <w:r w:rsidRPr="006A660F">
        <w:rPr>
          <w:rFonts w:ascii="MB Corpo S Text Office Light" w:eastAsiaTheme="minorEastAsia" w:hAnsi="MB Corpo S Text Office Light" w:cstheme="minorBidi"/>
          <w:szCs w:val="21"/>
        </w:rPr>
        <w:t xml:space="preserve"> </w:t>
      </w:r>
      <w:proofErr w:type="gramStart"/>
      <w:r w:rsidRPr="006A660F">
        <w:rPr>
          <w:rFonts w:ascii="MB Corpo S Text Office Light" w:eastAsiaTheme="minorEastAsia" w:hAnsi="MB Corpo S Text Office Light" w:cstheme="minorBidi"/>
          <w:szCs w:val="21"/>
        </w:rPr>
        <w:t>MB.CHARGE</w:t>
      </w:r>
      <w:proofErr w:type="gramEnd"/>
      <w:r w:rsidRPr="006A660F">
        <w:rPr>
          <w:rFonts w:ascii="MB Corpo S Text Office Light" w:eastAsiaTheme="minorEastAsia" w:hAnsi="MB Corpo S Text Office Light" w:cstheme="minorBidi"/>
          <w:szCs w:val="21"/>
        </w:rPr>
        <w:t xml:space="preserve"> Home² provides a seamless connection between your Mercedes</w:t>
      </w:r>
      <w:r w:rsidR="00E87910">
        <w:rPr>
          <w:rFonts w:ascii="MB Corpo S Text Office Light" w:eastAsiaTheme="minorEastAsia" w:hAnsi="MB Corpo S Text Office Light" w:cstheme="minorBidi"/>
          <w:szCs w:val="21"/>
        </w:rPr>
        <w:noBreakHyphen/>
      </w:r>
      <w:r w:rsidRPr="006A660F">
        <w:rPr>
          <w:rFonts w:ascii="MB Corpo S Text Office Light" w:eastAsiaTheme="minorEastAsia" w:hAnsi="MB Corpo S Text Office Light" w:cstheme="minorBidi"/>
          <w:szCs w:val="21"/>
        </w:rPr>
        <w:t>Benz and your home.</w:t>
      </w:r>
    </w:p>
    <w:p w14:paraId="13C6EE2A" w14:textId="56E9B0D3" w:rsidR="003161CC" w:rsidRPr="006A660F" w:rsidRDefault="006A660F" w:rsidP="006A660F">
      <w:pPr>
        <w:pStyle w:val="A02Headline2"/>
        <w:rPr>
          <w:rFonts w:ascii="MB Corpo S Text Office Light" w:eastAsiaTheme="minorEastAsia" w:hAnsi="MB Corpo S Text Office Light" w:cstheme="minorBidi"/>
          <w:szCs w:val="21"/>
        </w:rPr>
      </w:pPr>
      <w:r w:rsidRPr="006A660F">
        <w:t>Charging on the go: The global Mercedes</w:t>
      </w:r>
      <w:r w:rsidR="00E87910">
        <w:noBreakHyphen/>
      </w:r>
      <w:r w:rsidRPr="006A660F">
        <w:t xml:space="preserve">Benz charging service </w:t>
      </w:r>
      <w:proofErr w:type="gramStart"/>
      <w:r w:rsidRPr="006A660F">
        <w:t>MB.CHARGE</w:t>
      </w:r>
      <w:proofErr w:type="gramEnd"/>
      <w:r w:rsidRPr="006A660F">
        <w:t xml:space="preserve"> Public¹</w:t>
      </w:r>
    </w:p>
    <w:p w14:paraId="009ACF4D" w14:textId="687F6945" w:rsidR="006A660F" w:rsidRDefault="006A660F" w:rsidP="006A660F">
      <w:pPr>
        <w:pStyle w:val="A03Copytext"/>
        <w:rPr>
          <w:lang w:val="en-US"/>
        </w:rPr>
      </w:pPr>
      <w:proofErr w:type="gramStart"/>
      <w:r w:rsidRPr="006A660F">
        <w:rPr>
          <w:lang w:val="en-US"/>
        </w:rPr>
        <w:t>MB.CHARGE</w:t>
      </w:r>
      <w:proofErr w:type="gramEnd"/>
      <w:r w:rsidRPr="006A660F">
        <w:rPr>
          <w:lang w:val="en-US"/>
        </w:rPr>
        <w:t> Public offers Mercedes</w:t>
      </w:r>
      <w:r w:rsidR="00852EAB">
        <w:rPr>
          <w:lang w:val="en-US"/>
        </w:rPr>
        <w:noBreakHyphen/>
      </w:r>
      <w:r w:rsidRPr="006A660F">
        <w:rPr>
          <w:lang w:val="en-US"/>
        </w:rPr>
        <w:t xml:space="preserve">Benz drivers access to one of the largest charging networks worldwide and is seamlessly integrated into the MBUX head-unit </w:t>
      </w:r>
      <w:r w:rsidR="00496D76">
        <w:rPr>
          <w:lang w:val="en-US"/>
        </w:rPr>
        <w:t>as well as</w:t>
      </w:r>
      <w:r w:rsidRPr="006A660F">
        <w:rPr>
          <w:lang w:val="en-US"/>
        </w:rPr>
        <w:t xml:space="preserve"> the Mercedes</w:t>
      </w:r>
      <w:r w:rsidR="00852EAB">
        <w:rPr>
          <w:lang w:val="en-US"/>
        </w:rPr>
        <w:noBreakHyphen/>
      </w:r>
      <w:r w:rsidRPr="006A660F">
        <w:rPr>
          <w:lang w:val="en-US"/>
        </w:rPr>
        <w:t>Benz app.</w:t>
      </w:r>
    </w:p>
    <w:p w14:paraId="6BCC900D" w14:textId="77777777" w:rsidR="00496D76" w:rsidRPr="006A660F" w:rsidRDefault="00496D76" w:rsidP="006A660F">
      <w:pPr>
        <w:pStyle w:val="A03Copytext"/>
        <w:rPr>
          <w:lang w:val="en-US"/>
        </w:rPr>
      </w:pPr>
    </w:p>
    <w:p w14:paraId="4E0F5AB8" w14:textId="64C7ACAE" w:rsidR="006A660F" w:rsidRPr="006A660F" w:rsidRDefault="006A660F" w:rsidP="006A660F">
      <w:pPr>
        <w:pStyle w:val="A03Copytext"/>
        <w:numPr>
          <w:ilvl w:val="0"/>
          <w:numId w:val="20"/>
        </w:numPr>
        <w:rPr>
          <w:lang w:val="en-US"/>
        </w:rPr>
      </w:pPr>
      <w:r w:rsidRPr="006A660F">
        <w:rPr>
          <w:rFonts w:ascii="MB Corpo S Text Office" w:eastAsiaTheme="majorEastAsia" w:hAnsi="MB Corpo S Text Office" w:cstheme="majorBidi"/>
          <w:szCs w:val="26"/>
        </w:rPr>
        <w:t>Access to one of the largest public charging networks globally:</w:t>
      </w:r>
      <w:r w:rsidR="00814878">
        <w:rPr>
          <w:b/>
          <w:bCs/>
          <w:lang w:val="en-US"/>
        </w:rPr>
        <w:t xml:space="preserve"> </w:t>
      </w:r>
      <w:r w:rsidRPr="006A660F">
        <w:rPr>
          <w:lang w:val="en-US"/>
        </w:rPr>
        <w:t xml:space="preserve">More than </w:t>
      </w:r>
      <w:r w:rsidR="00A122F7">
        <w:rPr>
          <w:lang w:val="en-US"/>
        </w:rPr>
        <w:t>3</w:t>
      </w:r>
      <w:r w:rsidRPr="006A660F">
        <w:rPr>
          <w:lang w:val="en-US"/>
        </w:rPr>
        <w:t> million charging points</w:t>
      </w:r>
      <w:r w:rsidR="00814878">
        <w:rPr>
          <w:lang w:val="en-US"/>
        </w:rPr>
        <w:t xml:space="preserve"> </w:t>
      </w:r>
      <w:r w:rsidR="00496D76">
        <w:rPr>
          <w:lang w:val="en-US"/>
        </w:rPr>
        <w:t xml:space="preserve">from </w:t>
      </w:r>
      <w:r w:rsidRPr="006A660F">
        <w:rPr>
          <w:lang w:val="en-US"/>
        </w:rPr>
        <w:t>over 1,500</w:t>
      </w:r>
      <w:r w:rsidR="00814878">
        <w:rPr>
          <w:lang w:val="en-US"/>
        </w:rPr>
        <w:t> </w:t>
      </w:r>
      <w:r w:rsidR="00496D76">
        <w:rPr>
          <w:lang w:val="en-US"/>
        </w:rPr>
        <w:t>charge point</w:t>
      </w:r>
      <w:r w:rsidRPr="006A660F">
        <w:rPr>
          <w:lang w:val="en-US"/>
        </w:rPr>
        <w:t xml:space="preserve"> </w:t>
      </w:r>
      <w:r w:rsidR="00496D76">
        <w:rPr>
          <w:lang w:val="en-US"/>
        </w:rPr>
        <w:t xml:space="preserve">operators </w:t>
      </w:r>
      <w:r w:rsidR="00496D76" w:rsidRPr="006A660F">
        <w:rPr>
          <w:lang w:val="en-US"/>
        </w:rPr>
        <w:t>are integrated</w:t>
      </w:r>
      <w:r w:rsidR="00ED4198">
        <w:rPr>
          <w:lang w:val="en-US"/>
        </w:rPr>
        <w:t xml:space="preserve"> </w:t>
      </w:r>
      <w:r w:rsidR="00496D76" w:rsidRPr="006A660F">
        <w:rPr>
          <w:lang w:val="en-US"/>
        </w:rPr>
        <w:t>worldwide</w:t>
      </w:r>
      <w:r w:rsidR="00496D76">
        <w:rPr>
          <w:lang w:val="en-US"/>
        </w:rPr>
        <w:t>.</w:t>
      </w:r>
    </w:p>
    <w:p w14:paraId="3E1822F5" w14:textId="4A0E34D9" w:rsidR="006A660F" w:rsidRPr="006A660F" w:rsidRDefault="006A660F" w:rsidP="006A660F">
      <w:pPr>
        <w:pStyle w:val="A03Copytext"/>
        <w:numPr>
          <w:ilvl w:val="0"/>
          <w:numId w:val="21"/>
        </w:numPr>
        <w:rPr>
          <w:lang w:val="en-US"/>
        </w:rPr>
      </w:pPr>
      <w:r w:rsidRPr="006A660F">
        <w:rPr>
          <w:rFonts w:ascii="MB Corpo S Text Office" w:eastAsiaTheme="majorEastAsia" w:hAnsi="MB Corpo S Text Office" w:cstheme="majorBidi"/>
          <w:szCs w:val="26"/>
        </w:rPr>
        <w:t>Intelligent Route Planning:</w:t>
      </w:r>
      <w:r w:rsidR="00ED4198">
        <w:rPr>
          <w:lang w:val="en-US"/>
        </w:rPr>
        <w:t xml:space="preserve"> </w:t>
      </w:r>
      <w:r w:rsidRPr="006A660F">
        <w:rPr>
          <w:lang w:val="en-US"/>
        </w:rPr>
        <w:t>Navigation with Electric Intelligence calculates a time-efficient route including charging stops or guides the driver to the nearest charging point in the vicinity and at the destination.</w:t>
      </w:r>
    </w:p>
    <w:p w14:paraId="3F01D557" w14:textId="02D918B3" w:rsidR="006A660F" w:rsidRPr="006A660F" w:rsidRDefault="006A660F" w:rsidP="006A660F">
      <w:pPr>
        <w:pStyle w:val="A03Copytext"/>
        <w:numPr>
          <w:ilvl w:val="0"/>
          <w:numId w:val="22"/>
        </w:numPr>
        <w:rPr>
          <w:lang w:val="en-US"/>
        </w:rPr>
      </w:pPr>
      <w:r w:rsidRPr="006A660F">
        <w:rPr>
          <w:rFonts w:ascii="MB Corpo S Text Office" w:eastAsiaTheme="majorEastAsia" w:hAnsi="MB Corpo S Text Office" w:cstheme="majorBidi"/>
          <w:szCs w:val="26"/>
        </w:rPr>
        <w:t>Easy Authentication:</w:t>
      </w:r>
      <w:r w:rsidR="00ED4198">
        <w:rPr>
          <w:rFonts w:ascii="MB Corpo S Text Office" w:eastAsiaTheme="majorEastAsia" w:hAnsi="MB Corpo S Text Office" w:cstheme="majorBidi"/>
          <w:szCs w:val="26"/>
        </w:rPr>
        <w:t> </w:t>
      </w:r>
      <w:r w:rsidRPr="006A660F">
        <w:rPr>
          <w:lang w:val="en-US"/>
        </w:rPr>
        <w:t xml:space="preserve">Authentication at the charging station is always </w:t>
      </w:r>
      <w:r w:rsidR="00EA4329">
        <w:rPr>
          <w:lang w:val="en-US"/>
        </w:rPr>
        <w:t>carried out</w:t>
      </w:r>
      <w:r w:rsidRPr="006A660F">
        <w:rPr>
          <w:lang w:val="en-US"/>
        </w:rPr>
        <w:t xml:space="preserve"> in the same user-friendly and familiar way via the Mercedes</w:t>
      </w:r>
      <w:r w:rsidR="00315F4D">
        <w:rPr>
          <w:lang w:val="en-US"/>
        </w:rPr>
        <w:noBreakHyphen/>
      </w:r>
      <w:r w:rsidRPr="006A660F">
        <w:rPr>
          <w:lang w:val="en-US"/>
        </w:rPr>
        <w:t xml:space="preserve">Benz </w:t>
      </w:r>
      <w:r w:rsidR="00C53AC1">
        <w:rPr>
          <w:lang w:val="en-US"/>
        </w:rPr>
        <w:t>a</w:t>
      </w:r>
      <w:r w:rsidRPr="006A660F">
        <w:rPr>
          <w:lang w:val="en-US"/>
        </w:rPr>
        <w:t>pp, the RFID charging card</w:t>
      </w:r>
      <w:r w:rsidR="00EA4329">
        <w:rPr>
          <w:lang w:val="en-US"/>
        </w:rPr>
        <w:t>,</w:t>
      </w:r>
      <w:r w:rsidRPr="006A660F">
        <w:rPr>
          <w:lang w:val="en-US"/>
        </w:rPr>
        <w:t xml:space="preserve"> or directly via Plug &amp; Charge</w:t>
      </w:r>
      <w:r w:rsidR="00EF5B98" w:rsidRPr="00EF5B98">
        <w:rPr>
          <w:vertAlign w:val="superscript"/>
          <w:lang w:val="en-US"/>
        </w:rPr>
        <w:t>3</w:t>
      </w:r>
      <w:r w:rsidRPr="006A660F">
        <w:rPr>
          <w:lang w:val="en-US"/>
        </w:rPr>
        <w:t xml:space="preserve"> with cooperating </w:t>
      </w:r>
      <w:r w:rsidR="00496D76">
        <w:rPr>
          <w:lang w:val="en-US"/>
        </w:rPr>
        <w:t>charge point operators</w:t>
      </w:r>
      <w:r w:rsidRPr="006A660F">
        <w:rPr>
          <w:lang w:val="en-US"/>
        </w:rPr>
        <w:t>. </w:t>
      </w:r>
    </w:p>
    <w:p w14:paraId="44623742" w14:textId="30D7EA1D" w:rsidR="006A660F" w:rsidRPr="006A660F" w:rsidRDefault="006A660F" w:rsidP="006A660F">
      <w:pPr>
        <w:pStyle w:val="A03Copytext"/>
        <w:numPr>
          <w:ilvl w:val="0"/>
          <w:numId w:val="23"/>
        </w:numPr>
        <w:rPr>
          <w:lang w:val="en-US"/>
        </w:rPr>
      </w:pPr>
      <w:r w:rsidRPr="006A660F">
        <w:rPr>
          <w:rFonts w:ascii="MB Corpo S Text Office" w:eastAsiaTheme="majorEastAsia" w:hAnsi="MB Corpo S Text Office" w:cstheme="majorBidi"/>
          <w:szCs w:val="26"/>
        </w:rPr>
        <w:t>Transparent Costs: </w:t>
      </w:r>
      <w:r w:rsidRPr="006A660F">
        <w:rPr>
          <w:lang w:val="en-US"/>
        </w:rPr>
        <w:t>Before charging, the exact prices per kilowatt-hour</w:t>
      </w:r>
      <w:r w:rsidR="00A808D1">
        <w:rPr>
          <w:lang w:val="en-US"/>
        </w:rPr>
        <w:t xml:space="preserve"> </w:t>
      </w:r>
      <w:r w:rsidRPr="006A660F">
        <w:rPr>
          <w:lang w:val="en-US"/>
        </w:rPr>
        <w:t>or minute, as well as the estimated costs to reach the maximum charge level for fully electric vehicles, are displayed.</w:t>
      </w:r>
    </w:p>
    <w:p w14:paraId="06EEB1DA" w14:textId="0F52DA1B" w:rsidR="006A660F" w:rsidRPr="006A660F" w:rsidRDefault="006A660F" w:rsidP="006A660F">
      <w:pPr>
        <w:pStyle w:val="A03Copytext"/>
        <w:numPr>
          <w:ilvl w:val="0"/>
          <w:numId w:val="24"/>
        </w:numPr>
        <w:rPr>
          <w:lang w:val="en-US"/>
        </w:rPr>
      </w:pPr>
      <w:r w:rsidRPr="006A660F">
        <w:rPr>
          <w:rFonts w:ascii="MB Corpo S Text Office" w:eastAsiaTheme="majorEastAsia" w:hAnsi="MB Corpo S Text Office" w:cstheme="majorBidi"/>
          <w:szCs w:val="26"/>
        </w:rPr>
        <w:t>Renewable Energy</w:t>
      </w:r>
      <w:r w:rsidR="006A6FF0" w:rsidRPr="006A6FF0">
        <w:rPr>
          <w:rFonts w:ascii="MB Corpo S Text Office" w:eastAsiaTheme="majorEastAsia" w:hAnsi="MB Corpo S Text Office" w:cstheme="majorBidi"/>
          <w:szCs w:val="26"/>
          <w:vertAlign w:val="superscript"/>
        </w:rPr>
        <w:t>4</w:t>
      </w:r>
      <w:r w:rsidRPr="006A660F">
        <w:rPr>
          <w:rFonts w:ascii="MB Corpo S Text Office" w:eastAsiaTheme="majorEastAsia" w:hAnsi="MB Corpo S Text Office" w:cstheme="majorBidi"/>
          <w:szCs w:val="26"/>
        </w:rPr>
        <w:t>:</w:t>
      </w:r>
      <w:r w:rsidR="001F24EC">
        <w:rPr>
          <w:lang w:val="en-US"/>
        </w:rPr>
        <w:t xml:space="preserve"> </w:t>
      </w:r>
      <w:r w:rsidRPr="006A660F">
        <w:rPr>
          <w:lang w:val="en-US"/>
        </w:rPr>
        <w:t>In Europe, the US</w:t>
      </w:r>
      <w:r w:rsidR="00A122F7">
        <w:rPr>
          <w:lang w:val="en-US"/>
        </w:rPr>
        <w:t xml:space="preserve">, </w:t>
      </w:r>
      <w:r w:rsidRPr="006A660F">
        <w:rPr>
          <w:lang w:val="en-US"/>
        </w:rPr>
        <w:t>Canada</w:t>
      </w:r>
      <w:r w:rsidR="00A122F7">
        <w:rPr>
          <w:lang w:val="en-US"/>
        </w:rPr>
        <w:t xml:space="preserve"> and China</w:t>
      </w:r>
      <w:r w:rsidRPr="006A660F">
        <w:rPr>
          <w:lang w:val="en-US"/>
        </w:rPr>
        <w:t xml:space="preserve"> Mercedes</w:t>
      </w:r>
      <w:r w:rsidR="001F24EC">
        <w:rPr>
          <w:lang w:val="en-US"/>
        </w:rPr>
        <w:noBreakHyphen/>
      </w:r>
      <w:r w:rsidRPr="006A660F">
        <w:rPr>
          <w:lang w:val="en-US"/>
        </w:rPr>
        <w:t>Benz ensures that an equivalent amount of electricity from renewable energy sources is fed into the power grid for charging processes</w:t>
      </w:r>
      <w:r w:rsidR="00EA4329">
        <w:rPr>
          <w:lang w:val="en-US"/>
        </w:rPr>
        <w:t xml:space="preserve">, </w:t>
      </w:r>
      <w:r w:rsidRPr="006A660F">
        <w:rPr>
          <w:lang w:val="en-US"/>
        </w:rPr>
        <w:t>if no electricity from renewable energy sources is provided.</w:t>
      </w:r>
    </w:p>
    <w:p w14:paraId="3998E2BF" w14:textId="77777777" w:rsidR="003D5FC7" w:rsidRDefault="003D5FC7" w:rsidP="0002661E">
      <w:pPr>
        <w:pStyle w:val="A03Copytext"/>
        <w:rPr>
          <w:lang w:val="en-US"/>
        </w:rPr>
      </w:pPr>
    </w:p>
    <w:p w14:paraId="6C3616F7" w14:textId="7E5F8BAD" w:rsidR="00EF5B98" w:rsidRPr="00EF5B98" w:rsidRDefault="00EF5B98" w:rsidP="0002661E">
      <w:pPr>
        <w:pStyle w:val="A03Copytext"/>
        <w:rPr>
          <w:rFonts w:ascii="MB Corpo S Text Office" w:eastAsiaTheme="majorEastAsia" w:hAnsi="MB Corpo S Text Office" w:cstheme="majorBidi"/>
          <w:szCs w:val="26"/>
        </w:rPr>
      </w:pPr>
      <w:r w:rsidRPr="00EF5B98">
        <w:rPr>
          <w:rFonts w:ascii="MB Corpo S Text Office" w:eastAsiaTheme="majorEastAsia" w:hAnsi="MB Corpo S Text Office" w:cstheme="majorBidi"/>
          <w:szCs w:val="26"/>
        </w:rPr>
        <w:t xml:space="preserve">Charging at home: The Mercedes‑Benz charging system </w:t>
      </w:r>
      <w:proofErr w:type="gramStart"/>
      <w:r w:rsidRPr="00EF5B98">
        <w:rPr>
          <w:rFonts w:ascii="MB Corpo S Text Office" w:eastAsiaTheme="majorEastAsia" w:hAnsi="MB Corpo S Text Office" w:cstheme="majorBidi"/>
          <w:szCs w:val="26"/>
        </w:rPr>
        <w:t>MB.CHARGE</w:t>
      </w:r>
      <w:proofErr w:type="gramEnd"/>
      <w:r w:rsidRPr="00EF5B98">
        <w:rPr>
          <w:rFonts w:ascii="MB Corpo S Text Office" w:eastAsiaTheme="majorEastAsia" w:hAnsi="MB Corpo S Text Office" w:cstheme="majorBidi"/>
          <w:szCs w:val="26"/>
        </w:rPr>
        <w:t xml:space="preserve"> Home²</w:t>
      </w:r>
    </w:p>
    <w:p w14:paraId="1D266CC0" w14:textId="77777777" w:rsidR="00EF5B98" w:rsidRDefault="00EF5B98" w:rsidP="0002661E">
      <w:pPr>
        <w:pStyle w:val="A03Copytext"/>
        <w:rPr>
          <w:lang w:val="en-US"/>
        </w:rPr>
      </w:pPr>
    </w:p>
    <w:p w14:paraId="7AEE4B18" w14:textId="772CB202" w:rsidR="00EF5B98" w:rsidRDefault="00EF5B98" w:rsidP="00EF5B98">
      <w:pPr>
        <w:pStyle w:val="A03Copytext"/>
        <w:rPr>
          <w:lang w:val="en-US"/>
        </w:rPr>
      </w:pPr>
      <w:proofErr w:type="gramStart"/>
      <w:r w:rsidRPr="00276288">
        <w:rPr>
          <w:lang w:val="en-US"/>
        </w:rPr>
        <w:t>MB.CHARGE</w:t>
      </w:r>
      <w:proofErr w:type="gramEnd"/>
      <w:r w:rsidRPr="00276288">
        <w:rPr>
          <w:lang w:val="en-US"/>
        </w:rPr>
        <w:t xml:space="preserve"> Home serves as the umbrella for all charging solutions</w:t>
      </w:r>
      <w:r w:rsidR="008F5F8A">
        <w:rPr>
          <w:lang w:val="en-US"/>
        </w:rPr>
        <w:t xml:space="preserve"> that</w:t>
      </w:r>
      <w:r w:rsidRPr="00276288">
        <w:rPr>
          <w:lang w:val="en-US"/>
        </w:rPr>
        <w:t xml:space="preserve"> Mercedes‑Benz offers for home</w:t>
      </w:r>
      <w:r w:rsidR="00EA4329">
        <w:rPr>
          <w:lang w:val="en-US"/>
        </w:rPr>
        <w:t xml:space="preserve"> use</w:t>
      </w:r>
      <w:r w:rsidRPr="00276288">
        <w:rPr>
          <w:lang w:val="en-US"/>
        </w:rPr>
        <w:t>.</w:t>
      </w:r>
      <w:r w:rsidR="00EA4329">
        <w:rPr>
          <w:lang w:val="en-US"/>
        </w:rPr>
        <w:t xml:space="preserve"> </w:t>
      </w:r>
      <w:r w:rsidRPr="00276288">
        <w:rPr>
          <w:lang w:val="en-US"/>
        </w:rPr>
        <w:t xml:space="preserve">One </w:t>
      </w:r>
      <w:r w:rsidR="00EA4329">
        <w:rPr>
          <w:lang w:val="en-US"/>
        </w:rPr>
        <w:t xml:space="preserve">example is the </w:t>
      </w:r>
      <w:r w:rsidRPr="00276288">
        <w:rPr>
          <w:lang w:val="en-US"/>
        </w:rPr>
        <w:t xml:space="preserve">use case </w:t>
      </w:r>
      <w:proofErr w:type="gramStart"/>
      <w:r w:rsidRPr="00276288">
        <w:rPr>
          <w:lang w:val="en-US"/>
        </w:rPr>
        <w:t>MB.CHARGE</w:t>
      </w:r>
      <w:proofErr w:type="gramEnd"/>
      <w:r w:rsidRPr="00276288">
        <w:rPr>
          <w:lang w:val="en-US"/>
        </w:rPr>
        <w:t xml:space="preserve"> Home Pro, which connects the vehicle with the home energy infrastructure and </w:t>
      </w:r>
      <w:r w:rsidR="00EA4329">
        <w:rPr>
          <w:lang w:val="en-US"/>
        </w:rPr>
        <w:t>provides</w:t>
      </w:r>
      <w:r w:rsidRPr="00276288">
        <w:rPr>
          <w:lang w:val="en-US"/>
        </w:rPr>
        <w:t xml:space="preserve"> the basis for Mercedes</w:t>
      </w:r>
      <w:r w:rsidR="00623264">
        <w:rPr>
          <w:lang w:val="en-US"/>
        </w:rPr>
        <w:noBreakHyphen/>
      </w:r>
      <w:r w:rsidRPr="00276288">
        <w:rPr>
          <w:lang w:val="en-US"/>
        </w:rPr>
        <w:t>Benz’s bidirectional and connected charging solutions.</w:t>
      </w:r>
      <w:r w:rsidR="00EA4329">
        <w:rPr>
          <w:lang w:val="en-US"/>
        </w:rPr>
        <w:t xml:space="preserve"> </w:t>
      </w:r>
      <w:r w:rsidRPr="00276288">
        <w:rPr>
          <w:lang w:val="en-US"/>
        </w:rPr>
        <w:t>Over the coming years, the bidirectional charging functions V2G and V2H will be introduced gradually in selected markets.</w:t>
      </w:r>
    </w:p>
    <w:p w14:paraId="4262BF6F" w14:textId="77777777" w:rsidR="00EF5B98" w:rsidRDefault="00EF5B98" w:rsidP="00EF5B98">
      <w:pPr>
        <w:pStyle w:val="A03Copytext"/>
        <w:rPr>
          <w:lang w:val="en-US"/>
        </w:rPr>
      </w:pPr>
    </w:p>
    <w:p w14:paraId="349CD6BD" w14:textId="1BD1E8D8" w:rsidR="00EF5B98" w:rsidRPr="00EF5B98" w:rsidRDefault="00EF5B98" w:rsidP="00EF5B98">
      <w:pPr>
        <w:pStyle w:val="A03Copytext"/>
        <w:rPr>
          <w:b/>
          <w:bCs/>
          <w:lang w:val="en-US"/>
        </w:rPr>
      </w:pPr>
      <w:r w:rsidRPr="00EF5B98">
        <w:rPr>
          <w:lang w:val="en-US"/>
        </w:rPr>
        <w:lastRenderedPageBreak/>
        <w:t xml:space="preserve">The new </w:t>
      </w:r>
      <w:r w:rsidR="008F5F8A">
        <w:rPr>
          <w:lang w:val="en-US"/>
        </w:rPr>
        <w:t>C</w:t>
      </w:r>
      <w:r w:rsidR="00CB0BB9">
        <w:rPr>
          <w:lang w:val="en-US"/>
        </w:rPr>
        <w:noBreakHyphen/>
      </w:r>
      <w:r w:rsidR="008F5F8A">
        <w:rPr>
          <w:lang w:val="en-US"/>
        </w:rPr>
        <w:t>Class</w:t>
      </w:r>
      <w:r w:rsidRPr="00EF5B98">
        <w:rPr>
          <w:lang w:val="en-US"/>
        </w:rPr>
        <w:t xml:space="preserve"> becomes a vehicle-based active energy storage system: with bidirectional charging it enables charging and additionally the targeted feed-in of energy to the household grid (V2H) or the public electricity grid (V2G).</w:t>
      </w:r>
      <w:r w:rsidR="006A6FF0" w:rsidRPr="006A6FF0">
        <w:rPr>
          <w:vertAlign w:val="superscript"/>
          <w:lang w:val="en-US"/>
        </w:rPr>
        <w:t>5</w:t>
      </w:r>
      <w:r w:rsidRPr="00EF5B98">
        <w:rPr>
          <w:lang w:val="en-US"/>
        </w:rPr>
        <w:t xml:space="preserve"> This creates economic benefits for customers, increases the self-consumption rate of renewable energy</w:t>
      </w:r>
      <w:r w:rsidR="006A6FF0" w:rsidRPr="006A6FF0">
        <w:rPr>
          <w:vertAlign w:val="superscript"/>
          <w:lang w:val="en-US"/>
        </w:rPr>
        <w:t>6</w:t>
      </w:r>
      <w:r w:rsidRPr="00EF5B98">
        <w:rPr>
          <w:lang w:val="en-US"/>
        </w:rPr>
        <w:t xml:space="preserve"> and supports grid stability. Thereby, V2H and V2G make the </w:t>
      </w:r>
      <w:r w:rsidR="00632185">
        <w:rPr>
          <w:lang w:val="en-US"/>
        </w:rPr>
        <w:t>vehicle</w:t>
      </w:r>
      <w:r w:rsidRPr="00EF5B98">
        <w:rPr>
          <w:lang w:val="en-US"/>
        </w:rPr>
        <w:t xml:space="preserve"> an active component of the energy transition.</w:t>
      </w:r>
      <w:r w:rsidRPr="00EF5B98">
        <w:rPr>
          <w:lang w:val="en-US"/>
        </w:rPr>
        <w:br/>
      </w:r>
      <w:r w:rsidRPr="00EF5B98">
        <w:rPr>
          <w:lang w:val="en-US"/>
        </w:rPr>
        <w:br/>
      </w:r>
      <w:r w:rsidRPr="00EF5B98">
        <w:rPr>
          <w:rFonts w:ascii="MB Corpo S Text Office" w:eastAsiaTheme="majorEastAsia" w:hAnsi="MB Corpo S Text Office" w:cstheme="majorBidi"/>
          <w:szCs w:val="26"/>
        </w:rPr>
        <w:t>Vehicle to Home (</w:t>
      </w:r>
      <w:proofErr w:type="gramStart"/>
      <w:r w:rsidRPr="00EF5B98">
        <w:rPr>
          <w:rFonts w:ascii="MB Corpo S Text Office" w:eastAsiaTheme="majorEastAsia" w:hAnsi="MB Corpo S Text Office" w:cstheme="majorBidi"/>
          <w:szCs w:val="26"/>
        </w:rPr>
        <w:t>V2H) —</w:t>
      </w:r>
      <w:proofErr w:type="gramEnd"/>
      <w:r w:rsidRPr="00EF5B98">
        <w:rPr>
          <w:rFonts w:ascii="MB Corpo S Text Office" w:eastAsiaTheme="majorEastAsia" w:hAnsi="MB Corpo S Text Office" w:cstheme="majorBidi"/>
          <w:szCs w:val="26"/>
        </w:rPr>
        <w:t xml:space="preserve"> independence and security of supply at home</w:t>
      </w:r>
    </w:p>
    <w:p w14:paraId="7FE6ED1E" w14:textId="77777777" w:rsidR="00EF5B98" w:rsidRPr="00EF5B98" w:rsidRDefault="00EF5B98" w:rsidP="00EF5B98">
      <w:pPr>
        <w:pStyle w:val="A03Copytext"/>
        <w:numPr>
          <w:ilvl w:val="0"/>
          <w:numId w:val="25"/>
        </w:numPr>
        <w:rPr>
          <w:lang w:val="en-US"/>
        </w:rPr>
      </w:pPr>
      <w:r w:rsidRPr="00EF5B98">
        <w:rPr>
          <w:rFonts w:ascii="MB Corpo S Text Office" w:eastAsiaTheme="majorEastAsia" w:hAnsi="MB Corpo S Text Office" w:cstheme="majorBidi"/>
          <w:szCs w:val="26"/>
        </w:rPr>
        <w:t xml:space="preserve">Self-sufficient energy source: </w:t>
      </w:r>
      <w:r w:rsidRPr="00EF5B98">
        <w:rPr>
          <w:lang w:val="en-US"/>
        </w:rPr>
        <w:t>Surplus solar power from your photovoltaic system can be stored in the vehicle during the day and discharged into the household grid when needed.</w:t>
      </w:r>
    </w:p>
    <w:p w14:paraId="59239DA5" w14:textId="77777777" w:rsidR="00EF5B98" w:rsidRPr="00EF5B98" w:rsidRDefault="00EF5B98" w:rsidP="00EF5B98">
      <w:pPr>
        <w:pStyle w:val="A03Copytext"/>
        <w:numPr>
          <w:ilvl w:val="0"/>
          <w:numId w:val="25"/>
        </w:numPr>
        <w:rPr>
          <w:lang w:val="en-US"/>
        </w:rPr>
      </w:pPr>
      <w:r w:rsidRPr="00EF5B98">
        <w:rPr>
          <w:rFonts w:ascii="MB Corpo S Text Office" w:eastAsiaTheme="majorEastAsia" w:hAnsi="MB Corpo S Text Office" w:cstheme="majorBidi"/>
          <w:szCs w:val="26"/>
        </w:rPr>
        <w:t xml:space="preserve">Cost reduction: </w:t>
      </w:r>
      <w:r w:rsidRPr="00EF5B98">
        <w:rPr>
          <w:lang w:val="en-US"/>
        </w:rPr>
        <w:t>Targeted discharge during periods of high electricity prices can reduce household electricity costs.</w:t>
      </w:r>
    </w:p>
    <w:p w14:paraId="4663A59F" w14:textId="3B3C6F9E" w:rsidR="00EF5B98" w:rsidRDefault="00EF5B98" w:rsidP="00EF5B98">
      <w:pPr>
        <w:pStyle w:val="A03Copytext"/>
        <w:numPr>
          <w:ilvl w:val="0"/>
          <w:numId w:val="25"/>
        </w:numPr>
        <w:rPr>
          <w:lang w:val="en-US"/>
        </w:rPr>
      </w:pPr>
      <w:r w:rsidRPr="00EF5B98">
        <w:rPr>
          <w:rFonts w:ascii="MB Corpo S Text Office" w:eastAsiaTheme="majorEastAsia" w:hAnsi="MB Corpo S Text Office" w:cstheme="majorBidi"/>
          <w:szCs w:val="26"/>
        </w:rPr>
        <w:t>Emergency power function</w:t>
      </w:r>
      <w:r w:rsidR="006A6FF0" w:rsidRPr="006A6FF0">
        <w:rPr>
          <w:rFonts w:ascii="MB Corpo S Text Office" w:eastAsiaTheme="majorEastAsia" w:hAnsi="MB Corpo S Text Office" w:cstheme="majorBidi"/>
          <w:szCs w:val="26"/>
          <w:vertAlign w:val="superscript"/>
        </w:rPr>
        <w:t>7</w:t>
      </w:r>
      <w:r w:rsidRPr="00EF5B98">
        <w:rPr>
          <w:rFonts w:ascii="MB Corpo S Text Office" w:eastAsiaTheme="majorEastAsia" w:hAnsi="MB Corpo S Text Office" w:cstheme="majorBidi"/>
          <w:szCs w:val="26"/>
        </w:rPr>
        <w:t xml:space="preserve">: </w:t>
      </w:r>
      <w:r w:rsidRPr="00EF5B98">
        <w:rPr>
          <w:lang w:val="en-US"/>
        </w:rPr>
        <w:t xml:space="preserve">In the event of grid disruptions, the </w:t>
      </w:r>
      <w:r w:rsidR="008F5F8A">
        <w:rPr>
          <w:lang w:val="en-US"/>
        </w:rPr>
        <w:t>vehicle</w:t>
      </w:r>
      <w:r w:rsidRPr="00EF5B98">
        <w:rPr>
          <w:lang w:val="en-US"/>
        </w:rPr>
        <w:t xml:space="preserve"> can serve as a local energy source for several days, ensuring continued power supply to critical household devices.</w:t>
      </w:r>
    </w:p>
    <w:p w14:paraId="0C4CBB40" w14:textId="77777777" w:rsidR="00EF5B98" w:rsidRPr="00EF5B98" w:rsidRDefault="00EF5B98" w:rsidP="00EF5B98">
      <w:pPr>
        <w:pStyle w:val="A03Copytext"/>
        <w:ind w:left="720"/>
        <w:rPr>
          <w:lang w:val="en-US"/>
        </w:rPr>
      </w:pPr>
    </w:p>
    <w:p w14:paraId="77D5A711" w14:textId="77777777" w:rsidR="00EF5B98" w:rsidRPr="00EF5B98" w:rsidRDefault="00EF5B98" w:rsidP="00EF5B98">
      <w:pPr>
        <w:pStyle w:val="A03Copytext"/>
        <w:rPr>
          <w:rFonts w:ascii="MB Corpo S Text Office" w:eastAsiaTheme="majorEastAsia" w:hAnsi="MB Corpo S Text Office" w:cstheme="majorBidi"/>
          <w:szCs w:val="26"/>
        </w:rPr>
      </w:pPr>
      <w:r w:rsidRPr="00EF5B98">
        <w:rPr>
          <w:rFonts w:ascii="MB Corpo S Text Office" w:eastAsiaTheme="majorEastAsia" w:hAnsi="MB Corpo S Text Office" w:cstheme="majorBidi"/>
          <w:szCs w:val="26"/>
        </w:rPr>
        <w:t>Vehicle to Grid (V2G) — flexibility and additional revenue streams</w:t>
      </w:r>
    </w:p>
    <w:p w14:paraId="5A771D01" w14:textId="3F04C9A2" w:rsidR="00EF5B98" w:rsidRPr="00EF5B98" w:rsidRDefault="00EF5B98" w:rsidP="00EF5B98">
      <w:pPr>
        <w:pStyle w:val="A03Copytext"/>
        <w:numPr>
          <w:ilvl w:val="0"/>
          <w:numId w:val="26"/>
        </w:numPr>
        <w:rPr>
          <w:lang w:val="en-US"/>
        </w:rPr>
      </w:pPr>
      <w:r w:rsidRPr="00EF5B98">
        <w:rPr>
          <w:rFonts w:ascii="MB Corpo S Text Office" w:eastAsiaTheme="majorEastAsia" w:hAnsi="MB Corpo S Text Office" w:cstheme="majorBidi"/>
          <w:szCs w:val="26"/>
        </w:rPr>
        <w:t>Grid services:</w:t>
      </w:r>
      <w:r w:rsidRPr="00EF5B98">
        <w:rPr>
          <w:lang w:val="en-US"/>
        </w:rPr>
        <w:t xml:space="preserve"> The </w:t>
      </w:r>
      <w:r w:rsidR="008F5F8A">
        <w:rPr>
          <w:lang w:val="en-US"/>
        </w:rPr>
        <w:t>vehicle</w:t>
      </w:r>
      <w:r w:rsidRPr="00EF5B98">
        <w:rPr>
          <w:lang w:val="en-US"/>
        </w:rPr>
        <w:t xml:space="preserve"> can contribute to grid stability by feeding surplus or specifically allocated energy back into the public grid for compensation.</w:t>
      </w:r>
    </w:p>
    <w:p w14:paraId="26A08382" w14:textId="631F1BCF" w:rsidR="00EF5B98" w:rsidRPr="00EF5B98" w:rsidRDefault="00EF5B98" w:rsidP="00EF5B98">
      <w:pPr>
        <w:pStyle w:val="A03Copytext"/>
        <w:numPr>
          <w:ilvl w:val="0"/>
          <w:numId w:val="26"/>
        </w:numPr>
        <w:rPr>
          <w:lang w:val="en-US"/>
        </w:rPr>
      </w:pPr>
      <w:r w:rsidRPr="00EF5B98">
        <w:rPr>
          <w:rFonts w:ascii="MB Corpo S Text Office" w:eastAsiaTheme="majorEastAsia" w:hAnsi="MB Corpo S Text Office" w:cstheme="majorBidi"/>
          <w:szCs w:val="26"/>
        </w:rPr>
        <w:t xml:space="preserve">Market participation: </w:t>
      </w:r>
      <w:r w:rsidRPr="00EF5B98">
        <w:rPr>
          <w:lang w:val="en-US"/>
        </w:rPr>
        <w:t>Through suitable tariff models and flexibility markets, additional revenue can be generated by targeted energy discharge. The feed-in is enabled via a bidirectional DC</w:t>
      </w:r>
      <w:r w:rsidR="00EB2454">
        <w:rPr>
          <w:lang w:val="en-US"/>
        </w:rPr>
        <w:t> </w:t>
      </w:r>
      <w:proofErr w:type="spellStart"/>
      <w:r w:rsidRPr="00EF5B98">
        <w:rPr>
          <w:lang w:val="en-US"/>
        </w:rPr>
        <w:t>wallbox</w:t>
      </w:r>
      <w:proofErr w:type="spellEnd"/>
      <w:r w:rsidRPr="00EF5B98">
        <w:rPr>
          <w:lang w:val="en-US"/>
        </w:rPr>
        <w:t xml:space="preserve"> and a dynamic electricity tariff</w:t>
      </w:r>
      <w:r w:rsidR="006A6FF0">
        <w:rPr>
          <w:lang w:val="en-US"/>
        </w:rPr>
        <w:t>.</w:t>
      </w:r>
      <w:r w:rsidR="006A6FF0" w:rsidRPr="006A6FF0">
        <w:rPr>
          <w:vertAlign w:val="superscript"/>
          <w:lang w:val="en-US"/>
        </w:rPr>
        <w:t>8</w:t>
      </w:r>
    </w:p>
    <w:p w14:paraId="76E1EB63" w14:textId="77777777" w:rsidR="00EF5B98" w:rsidRPr="00EF5B98" w:rsidRDefault="00EF5B98" w:rsidP="00EF5B98">
      <w:pPr>
        <w:pStyle w:val="A03Copytext"/>
        <w:numPr>
          <w:ilvl w:val="0"/>
          <w:numId w:val="26"/>
        </w:numPr>
        <w:rPr>
          <w:lang w:val="en-US"/>
        </w:rPr>
      </w:pPr>
      <w:r w:rsidRPr="00EF5B98">
        <w:rPr>
          <w:rFonts w:ascii="MB Corpo S Text Office" w:eastAsiaTheme="majorEastAsia" w:hAnsi="MB Corpo S Text Office" w:cstheme="majorBidi"/>
          <w:szCs w:val="26"/>
        </w:rPr>
        <w:t>System effect:</w:t>
      </w:r>
      <w:r w:rsidRPr="00EF5B98">
        <w:rPr>
          <w:lang w:val="en-US"/>
        </w:rPr>
        <w:t xml:space="preserve"> V2G reduces the need for </w:t>
      </w:r>
      <w:proofErr w:type="spellStart"/>
      <w:r w:rsidRPr="00EF5B98">
        <w:rPr>
          <w:lang w:val="en-US"/>
        </w:rPr>
        <w:t>centralised</w:t>
      </w:r>
      <w:proofErr w:type="spellEnd"/>
      <w:r w:rsidRPr="00EF5B98">
        <w:rPr>
          <w:lang w:val="en-US"/>
        </w:rPr>
        <w:t xml:space="preserve"> storage and helps to balance fluctuations from wind and solar generation. </w:t>
      </w:r>
    </w:p>
    <w:p w14:paraId="02F84E29" w14:textId="701C9D24" w:rsidR="00EF5B98" w:rsidRDefault="00EF5B98" w:rsidP="00EF5B98">
      <w:pPr>
        <w:pStyle w:val="A03Copytext"/>
        <w:numPr>
          <w:ilvl w:val="0"/>
          <w:numId w:val="26"/>
        </w:numPr>
        <w:rPr>
          <w:lang w:val="en-US"/>
        </w:rPr>
      </w:pPr>
      <w:r w:rsidRPr="00EF5B98">
        <w:rPr>
          <w:rFonts w:ascii="MB Corpo S Text Office" w:eastAsiaTheme="majorEastAsia" w:hAnsi="MB Corpo S Text Office" w:cstheme="majorBidi"/>
          <w:szCs w:val="26"/>
        </w:rPr>
        <w:t xml:space="preserve">Regulatory framework: </w:t>
      </w:r>
      <w:r w:rsidRPr="00EF5B98">
        <w:rPr>
          <w:lang w:val="en-US"/>
        </w:rPr>
        <w:t>The use of V2G depends on country-specific regulatory requirements. Mercedes</w:t>
      </w:r>
      <w:r w:rsidR="00EB2454">
        <w:rPr>
          <w:lang w:val="en-US"/>
        </w:rPr>
        <w:noBreakHyphen/>
      </w:r>
      <w:r w:rsidRPr="00EF5B98">
        <w:rPr>
          <w:lang w:val="en-US"/>
        </w:rPr>
        <w:t>Benz is working with partners to establish the necessary conditions.</w:t>
      </w:r>
    </w:p>
    <w:p w14:paraId="0F1814EE" w14:textId="0AE92033" w:rsidR="00EF5B98" w:rsidRPr="00EF5B98" w:rsidRDefault="008B0BAB" w:rsidP="00EF5B98">
      <w:pPr>
        <w:pStyle w:val="A03Copytext"/>
        <w:numPr>
          <w:ilvl w:val="0"/>
          <w:numId w:val="26"/>
        </w:numPr>
        <w:rPr>
          <w:lang w:val="en-US"/>
        </w:rPr>
      </w:pPr>
      <w:proofErr w:type="gramStart"/>
      <w:r>
        <w:rPr>
          <w:rFonts w:ascii="MB Corpo S Text Office" w:eastAsiaTheme="majorEastAsia" w:hAnsi="MB Corpo S Text Office" w:cstheme="majorBidi"/>
          <w:szCs w:val="26"/>
        </w:rPr>
        <w:t>MB.</w:t>
      </w:r>
      <w:r w:rsidR="00EF5B98" w:rsidRPr="00EF5B98">
        <w:rPr>
          <w:rFonts w:ascii="MB Corpo S Text Office" w:eastAsiaTheme="majorEastAsia" w:hAnsi="MB Corpo S Text Office" w:cstheme="majorBidi"/>
          <w:szCs w:val="26"/>
        </w:rPr>
        <w:t>CHARGE</w:t>
      </w:r>
      <w:proofErr w:type="gramEnd"/>
      <w:r w:rsidR="00EF5B98" w:rsidRPr="00EF5B98">
        <w:rPr>
          <w:rFonts w:ascii="MB Corpo S Text Office" w:eastAsiaTheme="majorEastAsia" w:hAnsi="MB Corpo S Text Office" w:cstheme="majorBidi"/>
          <w:szCs w:val="26"/>
        </w:rPr>
        <w:t xml:space="preserve"> Home Pro Intelligent</w:t>
      </w:r>
      <w:r w:rsidR="006A6FF0" w:rsidRPr="006A6FF0">
        <w:rPr>
          <w:rFonts w:ascii="MB Corpo S Text Office" w:eastAsiaTheme="majorEastAsia" w:hAnsi="MB Corpo S Text Office" w:cstheme="majorBidi"/>
          <w:szCs w:val="26"/>
          <w:vertAlign w:val="superscript"/>
        </w:rPr>
        <w:t>5</w:t>
      </w:r>
      <w:r w:rsidR="00EF5B98" w:rsidRPr="00EF5B98">
        <w:rPr>
          <w:rFonts w:ascii="MB Corpo S Text Office" w:eastAsiaTheme="majorEastAsia" w:hAnsi="MB Corpo S Text Office" w:cstheme="majorBidi"/>
          <w:szCs w:val="26"/>
        </w:rPr>
        <w:t xml:space="preserve"> </w:t>
      </w:r>
      <w:r w:rsidR="00EF5B98" w:rsidRPr="00EF5B98">
        <w:rPr>
          <w:lang w:val="en-US"/>
        </w:rPr>
        <w:t>will be introduced in 2026 with bidirectional functionality. An automated charging schedule running in the background charges the vehicle when electricity is available at low cost. During periods of limited energy availability in the grid and correspondingly high market prices, energy from the vehicle battery can be fed back into the grid with attractive compensation. This turns the vehicle into an active energy source, reduces home charging costs, and helps relieve pressure on the power grid.</w:t>
      </w:r>
      <w:r w:rsidR="00EF5B98" w:rsidRPr="00EF5B98">
        <w:rPr>
          <w:lang w:val="en-US"/>
        </w:rPr>
        <w:br/>
      </w:r>
    </w:p>
    <w:p w14:paraId="29E79B92" w14:textId="77777777" w:rsidR="00EF5B98" w:rsidRPr="00EF5B98" w:rsidRDefault="00EF5B98" w:rsidP="00EF5B98">
      <w:pPr>
        <w:pStyle w:val="A03Copytext"/>
        <w:rPr>
          <w:rFonts w:ascii="MB Corpo S Text Office" w:eastAsiaTheme="majorEastAsia" w:hAnsi="MB Corpo S Text Office" w:cstheme="majorBidi"/>
          <w:szCs w:val="26"/>
        </w:rPr>
      </w:pPr>
      <w:r w:rsidRPr="00EF5B98">
        <w:rPr>
          <w:rFonts w:ascii="MB Corpo S Text Office" w:eastAsiaTheme="majorEastAsia" w:hAnsi="MB Corpo S Text Office" w:cstheme="majorBidi"/>
          <w:szCs w:val="26"/>
        </w:rPr>
        <w:t>Technical overview</w:t>
      </w:r>
    </w:p>
    <w:p w14:paraId="3547F0DA" w14:textId="31A20109" w:rsidR="00EF5B98" w:rsidRPr="00EF5B98" w:rsidRDefault="00EF5B98" w:rsidP="00EF5B98">
      <w:pPr>
        <w:pStyle w:val="A03Copytext"/>
        <w:numPr>
          <w:ilvl w:val="0"/>
          <w:numId w:val="26"/>
        </w:numPr>
        <w:rPr>
          <w:lang w:val="en-US"/>
        </w:rPr>
      </w:pPr>
      <w:r w:rsidRPr="00EF5B98">
        <w:rPr>
          <w:rFonts w:ascii="MB Corpo S Text Office" w:eastAsiaTheme="majorEastAsia" w:hAnsi="MB Corpo S Text Office" w:cstheme="majorBidi"/>
          <w:szCs w:val="26"/>
        </w:rPr>
        <w:t>Connection and charging path:</w:t>
      </w:r>
      <w:r w:rsidRPr="00EF5B98">
        <w:rPr>
          <w:lang w:val="en-US"/>
        </w:rPr>
        <w:t xml:space="preserve"> The bidirectional </w:t>
      </w:r>
      <w:proofErr w:type="spellStart"/>
      <w:r w:rsidRPr="00EF5B98">
        <w:rPr>
          <w:lang w:val="en-US"/>
        </w:rPr>
        <w:t>wallbox</w:t>
      </w:r>
      <w:proofErr w:type="spellEnd"/>
      <w:r w:rsidRPr="00EF5B98">
        <w:rPr>
          <w:lang w:val="en-US"/>
        </w:rPr>
        <w:t xml:space="preserve"> is connected to the </w:t>
      </w:r>
      <w:r w:rsidR="008B0BAB">
        <w:rPr>
          <w:lang w:val="en-US"/>
        </w:rPr>
        <w:t>home</w:t>
      </w:r>
      <w:r w:rsidRPr="00EF5B98">
        <w:rPr>
          <w:lang w:val="en-US"/>
        </w:rPr>
        <w:t xml:space="preserve"> via alternating current (AC); energy flows between vehicle and </w:t>
      </w:r>
      <w:proofErr w:type="spellStart"/>
      <w:r w:rsidRPr="00EF5B98">
        <w:rPr>
          <w:lang w:val="en-US"/>
        </w:rPr>
        <w:t>wallbox</w:t>
      </w:r>
      <w:proofErr w:type="spellEnd"/>
      <w:r w:rsidRPr="00EF5B98">
        <w:rPr>
          <w:lang w:val="en-US"/>
        </w:rPr>
        <w:t xml:space="preserve"> run </w:t>
      </w:r>
      <w:r w:rsidR="008B0BAB">
        <w:rPr>
          <w:lang w:val="en-US"/>
        </w:rPr>
        <w:t>along</w:t>
      </w:r>
      <w:r w:rsidRPr="00EF5B98">
        <w:rPr>
          <w:lang w:val="en-US"/>
        </w:rPr>
        <w:t xml:space="preserve"> the direct current (DC) charging path and are managed by an integrated inverter. </w:t>
      </w:r>
    </w:p>
    <w:p w14:paraId="5BFB8898" w14:textId="437D7C7D" w:rsidR="00EF5B98" w:rsidRDefault="00EF5B98" w:rsidP="00EF5B98">
      <w:pPr>
        <w:pStyle w:val="A03Copytext"/>
        <w:numPr>
          <w:ilvl w:val="0"/>
          <w:numId w:val="26"/>
        </w:numPr>
        <w:rPr>
          <w:lang w:val="en-US"/>
        </w:rPr>
      </w:pPr>
      <w:r w:rsidRPr="00EF5B98">
        <w:rPr>
          <w:rFonts w:ascii="MB Corpo S Text Office" w:eastAsiaTheme="majorEastAsia" w:hAnsi="MB Corpo S Text Office" w:cstheme="majorBidi"/>
          <w:szCs w:val="26"/>
        </w:rPr>
        <w:t xml:space="preserve">Series preparation: </w:t>
      </w:r>
      <w:r w:rsidRPr="00EF5B98">
        <w:rPr>
          <w:lang w:val="en-US"/>
        </w:rPr>
        <w:t xml:space="preserve">The </w:t>
      </w:r>
      <w:r w:rsidR="008B0BAB">
        <w:rPr>
          <w:lang w:val="en-US"/>
        </w:rPr>
        <w:t>vehicle</w:t>
      </w:r>
      <w:r w:rsidRPr="00EF5B98">
        <w:rPr>
          <w:lang w:val="en-US"/>
        </w:rPr>
        <w:t xml:space="preserve"> is factory-prepared for bidirectional charging in all markets. The availability of specific offers depends on market conditions, energy providers and partnerships.</w:t>
      </w:r>
    </w:p>
    <w:p w14:paraId="4A857AD1" w14:textId="77777777" w:rsidR="00EF5B98" w:rsidRDefault="00EF5B98" w:rsidP="00EF5B98">
      <w:pPr>
        <w:pStyle w:val="A03Copytext"/>
        <w:ind w:left="720"/>
        <w:rPr>
          <w:b/>
          <w:bCs/>
          <w:lang w:val="en-US"/>
        </w:rPr>
      </w:pPr>
    </w:p>
    <w:p w14:paraId="6E99C95F" w14:textId="4C3F0701" w:rsidR="00EF5B98" w:rsidRPr="00EF5B98" w:rsidRDefault="00EF5B98" w:rsidP="00EF5B98">
      <w:pPr>
        <w:spacing w:line="300" w:lineRule="atLeast"/>
        <w:rPr>
          <w:rFonts w:ascii="MB Corpo S Text Office" w:eastAsiaTheme="majorEastAsia" w:hAnsi="MB Corpo S Text Office" w:cstheme="majorBidi"/>
          <w:szCs w:val="26"/>
        </w:rPr>
      </w:pPr>
      <w:r w:rsidRPr="00EF5B98">
        <w:rPr>
          <w:rFonts w:ascii="MB Corpo S Text Office" w:eastAsiaTheme="majorEastAsia" w:hAnsi="MB Corpo S Text Office" w:cstheme="majorBidi"/>
          <w:szCs w:val="26"/>
        </w:rPr>
        <w:t xml:space="preserve">Charging at work: The </w:t>
      </w:r>
      <w:r w:rsidR="00496BF5">
        <w:rPr>
          <w:rFonts w:ascii="MB Corpo S Text Office" w:eastAsiaTheme="majorEastAsia" w:hAnsi="MB Corpo S Text Office" w:cstheme="majorBidi"/>
          <w:szCs w:val="26"/>
        </w:rPr>
        <w:t>tailored</w:t>
      </w:r>
      <w:r w:rsidRPr="00EF5B98">
        <w:rPr>
          <w:rFonts w:ascii="MB Corpo S Text Office" w:eastAsiaTheme="majorEastAsia" w:hAnsi="MB Corpo S Text Office" w:cstheme="majorBidi"/>
          <w:szCs w:val="26"/>
        </w:rPr>
        <w:t xml:space="preserve"> charging solutions for </w:t>
      </w:r>
      <w:r w:rsidR="008B0BAB" w:rsidRPr="00EF5B98">
        <w:rPr>
          <w:rFonts w:ascii="MB Corpo S Text Office" w:eastAsiaTheme="majorEastAsia" w:hAnsi="MB Corpo S Text Office" w:cstheme="majorBidi"/>
          <w:szCs w:val="26"/>
        </w:rPr>
        <w:t>Mercedes</w:t>
      </w:r>
      <w:r w:rsidR="00FE07DF">
        <w:rPr>
          <w:rFonts w:ascii="MB Corpo S Text Office" w:eastAsiaTheme="majorEastAsia" w:hAnsi="MB Corpo S Text Office" w:cstheme="majorBidi"/>
          <w:szCs w:val="26"/>
        </w:rPr>
        <w:noBreakHyphen/>
      </w:r>
      <w:r w:rsidR="008B0BAB" w:rsidRPr="00EF5B98">
        <w:rPr>
          <w:rFonts w:ascii="MB Corpo S Text Office" w:eastAsiaTheme="majorEastAsia" w:hAnsi="MB Corpo S Text Office" w:cstheme="majorBidi"/>
          <w:szCs w:val="26"/>
        </w:rPr>
        <w:t xml:space="preserve">Benz </w:t>
      </w:r>
      <w:r w:rsidRPr="00EF5B98">
        <w:rPr>
          <w:rFonts w:ascii="MB Corpo S Text Office" w:eastAsiaTheme="majorEastAsia" w:hAnsi="MB Corpo S Text Office" w:cstheme="majorBidi"/>
          <w:szCs w:val="26"/>
        </w:rPr>
        <w:t>business customers</w:t>
      </w:r>
    </w:p>
    <w:p w14:paraId="2573A126" w14:textId="77777777" w:rsidR="00EF5B98" w:rsidRDefault="00EF5B98" w:rsidP="00EF5B98">
      <w:pPr>
        <w:pStyle w:val="A03Copytext"/>
        <w:rPr>
          <w:lang w:val="en-US"/>
        </w:rPr>
      </w:pPr>
    </w:p>
    <w:p w14:paraId="393F8524" w14:textId="5CCE9431" w:rsidR="0055723F" w:rsidRDefault="00496BF5" w:rsidP="0002661E">
      <w:pPr>
        <w:pStyle w:val="A03Copytext"/>
      </w:pPr>
      <w:r>
        <w:rPr>
          <w:lang w:val="en-US"/>
        </w:rPr>
        <w:t>F</w:t>
      </w:r>
      <w:r w:rsidRPr="00496BF5">
        <w:rPr>
          <w:lang w:val="en-US"/>
        </w:rPr>
        <w:t xml:space="preserve">rom </w:t>
      </w:r>
      <w:proofErr w:type="gramStart"/>
      <w:r w:rsidRPr="00496BF5">
        <w:rPr>
          <w:lang w:val="en-US"/>
        </w:rPr>
        <w:t>MB.CHARGE</w:t>
      </w:r>
      <w:proofErr w:type="gramEnd"/>
      <w:r w:rsidRPr="00496BF5">
        <w:rPr>
          <w:lang w:val="en-US"/>
        </w:rPr>
        <w:t xml:space="preserve"> Public for company fleet use during public charging, to reimbursing electricity charged at home for company car use, through to dedicated on‑site charging infrastructure at company premises, Mercedes‑Benz</w:t>
      </w:r>
      <w:r w:rsidR="001665A1">
        <w:rPr>
          <w:lang w:val="en-US"/>
        </w:rPr>
        <w:t> -</w:t>
      </w:r>
      <w:r w:rsidRPr="00496BF5">
        <w:rPr>
          <w:lang w:val="en-US"/>
        </w:rPr>
        <w:t xml:space="preserve"> together with selected partners</w:t>
      </w:r>
      <w:r w:rsidR="001665A1">
        <w:rPr>
          <w:lang w:val="en-US"/>
        </w:rPr>
        <w:t> -</w:t>
      </w:r>
      <w:r w:rsidRPr="00496BF5">
        <w:rPr>
          <w:lang w:val="en-US"/>
        </w:rPr>
        <w:t xml:space="preserve"> offers tailor‑made charging solutions designed to meet individual customer needs</w:t>
      </w:r>
      <w:r>
        <w:rPr>
          <w:lang w:val="en-US"/>
        </w:rPr>
        <w:t>.</w:t>
      </w:r>
    </w:p>
    <w:p w14:paraId="58A7FDBD" w14:textId="77777777" w:rsidR="00EF5B98" w:rsidRDefault="00EF5B98" w:rsidP="0002661E">
      <w:pPr>
        <w:pStyle w:val="A03Copytext"/>
      </w:pPr>
    </w:p>
    <w:p w14:paraId="6EE704FF" w14:textId="77777777" w:rsidR="00496BF5" w:rsidRDefault="00496BF5" w:rsidP="0002661E">
      <w:pPr>
        <w:pStyle w:val="A03Copytext"/>
      </w:pPr>
    </w:p>
    <w:p w14:paraId="54E3820E" w14:textId="77777777" w:rsidR="003D5FC7" w:rsidRPr="00C610C8" w:rsidRDefault="003D5FC7" w:rsidP="003D5FC7">
      <w:pPr>
        <w:pStyle w:val="A03Copytext"/>
        <w:rPr>
          <w:rStyle w:val="Fett"/>
        </w:rPr>
      </w:pPr>
      <w:bookmarkStart w:id="12" w:name="_Toc178533742"/>
      <w:bookmarkStart w:id="13" w:name="_Toc178534221"/>
      <w:bookmarkStart w:id="14" w:name="_Toc178534915"/>
      <w:r w:rsidRPr="00C610C8">
        <w:rPr>
          <w:rStyle w:val="Fett"/>
        </w:rPr>
        <w:t>Contact:</w:t>
      </w:r>
    </w:p>
    <w:p w14:paraId="05063441" w14:textId="77777777" w:rsidR="006A660F" w:rsidRPr="00A122F7" w:rsidRDefault="006A660F" w:rsidP="006A660F">
      <w:pPr>
        <w:pStyle w:val="A03Flietext"/>
        <w:rPr>
          <w:lang w:val="en-US"/>
        </w:rPr>
      </w:pPr>
      <w:r w:rsidRPr="00A122F7">
        <w:rPr>
          <w:lang w:val="en-US"/>
        </w:rPr>
        <w:t xml:space="preserve">Ganja Goldbach, +49 160 864 0319, </w:t>
      </w:r>
      <w:hyperlink r:id="rId17" w:history="1">
        <w:r w:rsidRPr="00A122F7">
          <w:rPr>
            <w:rStyle w:val="Hyperlink"/>
            <w:lang w:val="en-US"/>
          </w:rPr>
          <w:t>ganja.goldbach@mercedes-benz.com</w:t>
        </w:r>
      </w:hyperlink>
      <w:r w:rsidRPr="00A122F7">
        <w:rPr>
          <w:lang w:val="en-US"/>
        </w:rPr>
        <w:t xml:space="preserve"> </w:t>
      </w:r>
    </w:p>
    <w:p w14:paraId="5A0F49D9" w14:textId="77777777" w:rsidR="006A660F" w:rsidRDefault="006A660F" w:rsidP="006A660F">
      <w:pPr>
        <w:pStyle w:val="A03Flietext"/>
      </w:pPr>
      <w:r>
        <w:t xml:space="preserve">Nathalie Hohaus, </w:t>
      </w:r>
      <w:r w:rsidRPr="00751405">
        <w:t>+49 176 309</w:t>
      </w:r>
      <w:r>
        <w:t xml:space="preserve"> </w:t>
      </w:r>
      <w:r w:rsidRPr="00751405">
        <w:t>673</w:t>
      </w:r>
      <w:r>
        <w:t xml:space="preserve"> </w:t>
      </w:r>
      <w:r w:rsidRPr="00751405">
        <w:t>97</w:t>
      </w:r>
      <w:r>
        <w:t xml:space="preserve">, </w:t>
      </w:r>
      <w:hyperlink r:id="rId18" w:history="1">
        <w:r w:rsidRPr="004A76E4">
          <w:rPr>
            <w:rStyle w:val="Hyperlink"/>
          </w:rPr>
          <w:t>nathalie.hohaus@mercedes-benz.com</w:t>
        </w:r>
      </w:hyperlink>
      <w:r>
        <w:t xml:space="preserve"> </w:t>
      </w:r>
    </w:p>
    <w:p w14:paraId="0799ADAF" w14:textId="77777777" w:rsidR="003D5FC7" w:rsidRPr="006A660F" w:rsidRDefault="003D5FC7" w:rsidP="003D5FC7">
      <w:pPr>
        <w:pStyle w:val="A03Copytext"/>
        <w:rPr>
          <w:lang w:val="de-DE"/>
        </w:rPr>
      </w:pPr>
    </w:p>
    <w:p w14:paraId="2DA8B74A" w14:textId="77777777" w:rsidR="00501A8E" w:rsidRPr="006A660F" w:rsidRDefault="00501A8E" w:rsidP="00501A8E">
      <w:pPr>
        <w:pStyle w:val="A03Copytext"/>
        <w:rPr>
          <w:lang w:val="de-DE"/>
        </w:rPr>
      </w:pPr>
    </w:p>
    <w:p w14:paraId="3C8C6BDF" w14:textId="77777777" w:rsidR="00501A8E" w:rsidRPr="00C825A4" w:rsidRDefault="00501A8E" w:rsidP="00501A8E">
      <w:pPr>
        <w:pStyle w:val="A03Copytext"/>
        <w:rPr>
          <w:rStyle w:val="Fett"/>
        </w:rPr>
      </w:pPr>
      <w:r w:rsidRPr="00C825A4">
        <w:rPr>
          <w:rStyle w:val="Fett"/>
        </w:rPr>
        <w:t>Mercedes-Benz Anniversary Year “140 Years of Innovation”</w:t>
      </w:r>
    </w:p>
    <w:p w14:paraId="7213299E" w14:textId="77777777" w:rsidR="00501A8E" w:rsidRPr="00C825A4" w:rsidRDefault="00501A8E" w:rsidP="00501A8E">
      <w:pPr>
        <w:pStyle w:val="A03Copytext"/>
      </w:pPr>
      <w:r w:rsidRPr="00C825A4">
        <w:t>Since Carl Benz filed the patent for the first automobile 140 years ago and Gottlieb Daimler built his motorised carriage shortly afterwards, Mercedes</w:t>
      </w:r>
      <w:r w:rsidRPr="00C825A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C825A4">
        <w:noBreakHyphen/>
        <w:t>Benz does: Welcome home.</w:t>
      </w:r>
    </w:p>
    <w:p w14:paraId="643089E8" w14:textId="77777777" w:rsidR="00501A8E" w:rsidRPr="00C825A4" w:rsidRDefault="00501A8E" w:rsidP="00501A8E">
      <w:pPr>
        <w:pStyle w:val="A03Copytext"/>
      </w:pPr>
    </w:p>
    <w:p w14:paraId="35277EB2" w14:textId="77777777" w:rsidR="00501A8E" w:rsidRPr="00C825A4" w:rsidRDefault="00501A8E" w:rsidP="00501A8E">
      <w:pPr>
        <w:pStyle w:val="A03Copytext"/>
      </w:pPr>
      <w:r w:rsidRPr="00C825A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E06127">
          <w:rPr>
            <w:rStyle w:val="Hyperlink"/>
          </w:rPr>
          <w:t>140 years of innovation | Mercedes-Benz Media</w:t>
        </w:r>
      </w:hyperlink>
      <w:r w:rsidRPr="00C825A4">
        <w:t xml:space="preserve">” special and via the </w:t>
      </w:r>
      <w:hyperlink r:id="rId20" w:history="1">
        <w:r w:rsidRPr="00E06127">
          <w:rPr>
            <w:rStyle w:val="Hyperlink"/>
          </w:rPr>
          <w:t>Mercedes-Benz Community</w:t>
        </w:r>
      </w:hyperlink>
      <w:r>
        <w:t>.</w:t>
      </w:r>
    </w:p>
    <w:p w14:paraId="47343E57" w14:textId="77777777" w:rsidR="00501A8E" w:rsidRDefault="00501A8E" w:rsidP="00501A8E">
      <w:pPr>
        <w:pStyle w:val="A03Copytext"/>
        <w:rPr>
          <w:lang w:val="en-US"/>
        </w:rPr>
      </w:pPr>
    </w:p>
    <w:p w14:paraId="3A487AFA" w14:textId="77777777" w:rsidR="0055723F" w:rsidRPr="00645312" w:rsidRDefault="0055723F" w:rsidP="003D5FC7">
      <w:pPr>
        <w:pStyle w:val="A03Copytext"/>
        <w:rPr>
          <w:lang w:val="en-US"/>
        </w:rPr>
      </w:pPr>
    </w:p>
    <w:p w14:paraId="09A2ADD4"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40F34BCC" w14:textId="77777777" w:rsidR="003D5FC7" w:rsidRDefault="003D5FC7" w:rsidP="003D5FC7">
      <w:pPr>
        <w:pStyle w:val="A03Copytext"/>
      </w:pPr>
    </w:p>
    <w:p w14:paraId="50AFAA46" w14:textId="77777777" w:rsidR="0055723F" w:rsidRPr="00C610C8" w:rsidRDefault="0055723F" w:rsidP="003D5FC7">
      <w:pPr>
        <w:pStyle w:val="A03Copytext"/>
      </w:pPr>
    </w:p>
    <w:bookmarkEnd w:id="12"/>
    <w:bookmarkEnd w:id="13"/>
    <w:bookmarkEnd w:id="14"/>
    <w:p w14:paraId="7E241F1C" w14:textId="77777777" w:rsidR="003D5FC7" w:rsidRPr="00A66106" w:rsidRDefault="003D5FC7" w:rsidP="003D5FC7">
      <w:pPr>
        <w:pStyle w:val="D05Boilerplate"/>
        <w:rPr>
          <w:rStyle w:val="Fett"/>
        </w:rPr>
      </w:pPr>
      <w:r w:rsidRPr="00A66106">
        <w:rPr>
          <w:rStyle w:val="Fett"/>
        </w:rPr>
        <w:t xml:space="preserve">Mercedes-Benz AG </w:t>
      </w:r>
      <w:proofErr w:type="gramStart"/>
      <w:r w:rsidRPr="00A66106">
        <w:rPr>
          <w:rStyle w:val="Fett"/>
        </w:rPr>
        <w:t>at a glance</w:t>
      </w:r>
      <w:proofErr w:type="gramEnd"/>
    </w:p>
    <w:p w14:paraId="4ACA73A7" w14:textId="77777777" w:rsidR="00630802" w:rsidRDefault="0080441E" w:rsidP="00AD12B9">
      <w:pPr>
        <w:pStyle w:val="D05Boilerplate"/>
      </w:pPr>
      <w:r w:rsidRPr="00AD12B9">
        <w:t>Mercedes</w:t>
      </w:r>
      <w:r w:rsidRPr="00AD12B9">
        <w:noBreakHyphen/>
        <w:t>Benz AG is part of the Mercedes</w:t>
      </w:r>
      <w:r w:rsidRPr="00AD12B9">
        <w:noBreakHyphen/>
        <w:t>Benz Group AG with a total of around 164,000 employees worldwide and is responsible for the global business of Mercedes</w:t>
      </w:r>
      <w:r w:rsidRPr="00AD12B9">
        <w:noBreakHyphen/>
        <w:t>Benz Cars and Mercedes</w:t>
      </w:r>
      <w:r w:rsidRPr="00AD12B9">
        <w:noBreakHyphen/>
        <w:t>Benz Vans. Ola Källenius is Chairman of the Board of Management of Mercedes</w:t>
      </w:r>
      <w:r w:rsidRPr="00AD12B9">
        <w:noBreakHyphen/>
        <w:t xml:space="preserve">Benz AG. The company focuses on the development, production and sales of passenger cars, vans and vehicle-related services. Furthermore, the company aspires to be the leader in the fields of electric mobility and vehicle software. </w:t>
      </w:r>
      <w:r w:rsidR="00AD12B9" w:rsidRPr="00AD12B9">
        <w:t>The brand portfolio of Mercedes-Benz Cars includes the Mercedes-Benz brand, as well as Mercedes-AMG, Mercedes-Maybach, and the G-Class product brand.</w:t>
      </w:r>
      <w:r w:rsidRPr="00AD12B9">
        <w:t xml:space="preserve"> Mercedes</w:t>
      </w:r>
      <w:r w:rsidRPr="00AD12B9">
        <w:noBreakHyphen/>
        <w:t>Benz AG is one of the world's largest manufacturers of high-end passenger cars. In 2025 it sold more than 2,1 million passenger cars and vans. In its two business segments, Mercedes</w:t>
      </w:r>
      <w:r w:rsidRPr="00AD12B9">
        <w:noBreakHyphen/>
        <w:t>Benz AG is continually expanding its worldwide production network with around 30 production sites on four continents. As sustainability is the guiding principle of the Mercedes</w:t>
      </w:r>
      <w:r w:rsidRPr="00AD12B9">
        <w:noBreakHyphen/>
        <w:t xml:space="preserve">Benz strategy and for the company itself, this means creating lasting value for all stakeholders: for customers, employees, investors, business partners and </w:t>
      </w:r>
      <w:proofErr w:type="gramStart"/>
      <w:r w:rsidRPr="00AD12B9">
        <w:t>society as a whole</w:t>
      </w:r>
      <w:proofErr w:type="gramEnd"/>
      <w:r w:rsidRPr="00AD12B9">
        <w:t>. The basis for this is the sustainable business strategy of the Mercedes</w:t>
      </w:r>
      <w:r w:rsidRPr="00AD12B9">
        <w:noBreakHyphen/>
        <w:t>Benz Group. The company thus takes responsibility for the economic, ecological and social effects of its business activities and looks at the entire value chain</w:t>
      </w:r>
      <w:r w:rsidR="00630802" w:rsidRPr="00AD12B9">
        <w:t>.</w:t>
      </w:r>
    </w:p>
    <w:p w14:paraId="1C9CEAC6" w14:textId="77777777" w:rsidR="00EF5B98" w:rsidRDefault="00EF5B98" w:rsidP="00AD12B9">
      <w:pPr>
        <w:pStyle w:val="D05Boilerplate"/>
      </w:pPr>
    </w:p>
    <w:p w14:paraId="3088D848" w14:textId="77777777" w:rsidR="00EF5B98" w:rsidRPr="00FD2ECE" w:rsidRDefault="00EF5B98" w:rsidP="00EF5B98">
      <w:pPr>
        <w:pStyle w:val="D05Disclaimer"/>
        <w:rPr>
          <w:lang w:val="en-GB"/>
        </w:rPr>
      </w:pPr>
      <w:r w:rsidRPr="00FD2ECE">
        <w:rPr>
          <w:lang w:val="en-GB"/>
        </w:rPr>
        <w:t>______________________________________</w:t>
      </w:r>
    </w:p>
    <w:p w14:paraId="1F44E16D" w14:textId="77777777" w:rsidR="00EF5B98" w:rsidRDefault="00EF5B98" w:rsidP="00AD12B9">
      <w:pPr>
        <w:pStyle w:val="D05Boilerplate"/>
      </w:pPr>
    </w:p>
    <w:p w14:paraId="60498C6E" w14:textId="1C8F8FF7" w:rsidR="00EF5B98" w:rsidRDefault="006A6FF0" w:rsidP="00AD12B9">
      <w:pPr>
        <w:pStyle w:val="D05Boilerplate"/>
      </w:pPr>
      <w:r w:rsidRPr="00276288">
        <w:rPr>
          <w:vertAlign w:val="superscript"/>
        </w:rPr>
        <w:t>1</w:t>
      </w:r>
      <w:r>
        <w:t xml:space="preserve"> </w:t>
      </w:r>
      <w:r w:rsidRPr="006A6FF0">
        <w:t xml:space="preserve">To use the Digital Extras, you must create a Mercedes me ID and agree to the Terms of Use for Digital Extras and the Mercedes me ID Service Terms in their applicable versions. In addition, the respective vehicle must be linked to the user account. After the limited term expires, the Digital Extras can be extended for a fee, provided they are still offered for the corresponding vehicle. Customers must always </w:t>
      </w:r>
      <w:r>
        <w:t>close</w:t>
      </w:r>
      <w:r w:rsidRPr="006A6FF0">
        <w:t xml:space="preserve"> a charging contract with a selected </w:t>
      </w:r>
      <w:proofErr w:type="gramStart"/>
      <w:r w:rsidRPr="006A6FF0">
        <w:t>third party</w:t>
      </w:r>
      <w:proofErr w:type="gramEnd"/>
      <w:r w:rsidRPr="006A6FF0">
        <w:t xml:space="preserve"> provider.</w:t>
      </w:r>
    </w:p>
    <w:p w14:paraId="1339255A" w14:textId="61095706" w:rsidR="006A6FF0" w:rsidRDefault="006A6FF0" w:rsidP="00AD12B9">
      <w:pPr>
        <w:pStyle w:val="D05Boilerplate"/>
      </w:pPr>
      <w:r w:rsidRPr="00276288">
        <w:rPr>
          <w:vertAlign w:val="superscript"/>
        </w:rPr>
        <w:t xml:space="preserve">2 </w:t>
      </w:r>
      <w:r w:rsidRPr="006A6FF0">
        <w:t>To use the Digital Extras, you must create a Mercedes me ID and agree to the Terms of Use for Digital Extras and the Mercedes me ID Service Terms in their applicable versions. In addition, the respective vehicle must be linked to the user account. After the limited term expires, the Digital Extras can be extended for a fee, provided they are still offered for the corresponding vehicle.</w:t>
      </w:r>
      <w:r>
        <w:t xml:space="preserve"> </w:t>
      </w:r>
      <w:r w:rsidRPr="006A6FF0">
        <w:t xml:space="preserve">The use of V2H and V2G requires a compatible bidirectional DC </w:t>
      </w:r>
      <w:proofErr w:type="spellStart"/>
      <w:r w:rsidRPr="006A6FF0">
        <w:t>wallbox</w:t>
      </w:r>
      <w:proofErr w:type="spellEnd"/>
      <w:r w:rsidRPr="006A6FF0">
        <w:t xml:space="preserve"> a</w:t>
      </w:r>
      <w:r>
        <w:t>nd a</w:t>
      </w:r>
      <w:r w:rsidRPr="006A6FF0">
        <w:t xml:space="preserve"> dynamic electricity tariff </w:t>
      </w:r>
      <w:r>
        <w:t>as well as a smart meter.</w:t>
      </w:r>
    </w:p>
    <w:p w14:paraId="79AC2E82" w14:textId="2F91B864" w:rsidR="006A6FF0" w:rsidRDefault="006A6FF0" w:rsidP="00276288">
      <w:pPr>
        <w:pStyle w:val="D05Boilerplate"/>
      </w:pPr>
      <w:r w:rsidRPr="00276288">
        <w:rPr>
          <w:vertAlign w:val="superscript"/>
        </w:rPr>
        <w:t>3</w:t>
      </w:r>
      <w:r w:rsidR="00276288" w:rsidRPr="00276288">
        <w:t xml:space="preserve"> </w:t>
      </w:r>
      <w:r w:rsidR="00276288">
        <w:t xml:space="preserve">With Plug &amp; Charge, the charging process starts as soon as the charging cable is plugged in. The vehicle transmits the contract data directly to the charging station. A prerequisite is an </w:t>
      </w:r>
      <w:proofErr w:type="gramStart"/>
      <w:r w:rsidR="00276288">
        <w:t>MB.CHARGE</w:t>
      </w:r>
      <w:proofErr w:type="gramEnd"/>
      <w:r w:rsidR="00276288">
        <w:t xml:space="preserve"> Public charging contract, which is used for billing.</w:t>
      </w:r>
    </w:p>
    <w:p w14:paraId="59C0DAAD" w14:textId="39BB2DE6" w:rsidR="006A6FF0" w:rsidRDefault="006A6FF0" w:rsidP="00AD12B9">
      <w:pPr>
        <w:pStyle w:val="D05Boilerplate"/>
      </w:pPr>
      <w:r w:rsidRPr="00276288">
        <w:rPr>
          <w:vertAlign w:val="superscript"/>
        </w:rPr>
        <w:t>4</w:t>
      </w:r>
      <w:r>
        <w:t xml:space="preserve"> </w:t>
      </w:r>
      <w:r w:rsidR="00276288" w:rsidRPr="00276288">
        <w:t xml:space="preserve">For every green electricity supply contract or Energy Attribute Certificate, Mercedes‑Benz applies a high standard for renewable energy. For example, Energy Attribute Certificates are sourced exclusively from wind and solar power plants that are </w:t>
      </w:r>
      <w:r w:rsidR="00A122F7">
        <w:t>younger</w:t>
      </w:r>
      <w:r w:rsidR="00276288" w:rsidRPr="00276288">
        <w:t xml:space="preserve"> than six years and carry the </w:t>
      </w:r>
      <w:proofErr w:type="spellStart"/>
      <w:r w:rsidR="00276288" w:rsidRPr="00276288">
        <w:t>EKOenergy</w:t>
      </w:r>
      <w:proofErr w:type="spellEnd"/>
      <w:r w:rsidR="00276288" w:rsidRPr="00276288">
        <w:t xml:space="preserve"> label.</w:t>
      </w:r>
    </w:p>
    <w:p w14:paraId="2F2946A8" w14:textId="77777777" w:rsidR="006A6FF0" w:rsidRDefault="006A6FF0" w:rsidP="006A6FF0">
      <w:pPr>
        <w:pStyle w:val="D05Boilerplate"/>
      </w:pPr>
      <w:r w:rsidRPr="00276288">
        <w:rPr>
          <w:vertAlign w:val="superscript"/>
        </w:rPr>
        <w:t xml:space="preserve">5 </w:t>
      </w:r>
      <w:r w:rsidRPr="006A6FF0">
        <w:t xml:space="preserve">The use of V2H and V2G requires a compatible bidirectional DC </w:t>
      </w:r>
      <w:proofErr w:type="spellStart"/>
      <w:r w:rsidRPr="006A6FF0">
        <w:t>wallbox</w:t>
      </w:r>
      <w:proofErr w:type="spellEnd"/>
      <w:r w:rsidRPr="006A6FF0">
        <w:t xml:space="preserve"> a</w:t>
      </w:r>
      <w:r>
        <w:t>nd a</w:t>
      </w:r>
      <w:r w:rsidRPr="006A6FF0">
        <w:t xml:space="preserve"> dynamic electricity tariff </w:t>
      </w:r>
      <w:r>
        <w:t>as well as a smart meter.</w:t>
      </w:r>
    </w:p>
    <w:p w14:paraId="30F6B45E" w14:textId="627EA540" w:rsidR="006A6FF0" w:rsidRDefault="006A6FF0" w:rsidP="00AD12B9">
      <w:pPr>
        <w:pStyle w:val="D05Boilerplate"/>
      </w:pPr>
      <w:r w:rsidRPr="00276288">
        <w:rPr>
          <w:vertAlign w:val="superscript"/>
        </w:rPr>
        <w:t xml:space="preserve">6 </w:t>
      </w:r>
      <w:r w:rsidRPr="006A6FF0">
        <w:t>Increasing the self-consumption rate of renewable energy via the vehicle requires charging the vehicle using a photovoltaic system or green electricity.</w:t>
      </w:r>
      <w:r w:rsidRPr="006A6FF0">
        <w:rPr>
          <w:rFonts w:ascii="Arial" w:hAnsi="Arial" w:cs="Arial"/>
        </w:rPr>
        <w:t> </w:t>
      </w:r>
    </w:p>
    <w:p w14:paraId="5AAEF714" w14:textId="31D4F6C7" w:rsidR="006A6FF0" w:rsidRDefault="006A6FF0" w:rsidP="00AD12B9">
      <w:pPr>
        <w:pStyle w:val="D05Boilerplate"/>
      </w:pPr>
      <w:r w:rsidRPr="00276288">
        <w:rPr>
          <w:vertAlign w:val="superscript"/>
        </w:rPr>
        <w:t>7</w:t>
      </w:r>
      <w:r>
        <w:t xml:space="preserve"> </w:t>
      </w:r>
      <w:r w:rsidRPr="006A6FF0">
        <w:t xml:space="preserve">For emergency power supply, a bidirectional DC </w:t>
      </w:r>
      <w:proofErr w:type="spellStart"/>
      <w:r w:rsidRPr="006A6FF0">
        <w:t>wallbox</w:t>
      </w:r>
      <w:proofErr w:type="spellEnd"/>
      <w:r w:rsidRPr="006A6FF0">
        <w:t xml:space="preserve"> with an automatic transfer switch and a black start battery is necessary. The duration of emergency power supply depends on individual consumption</w:t>
      </w:r>
      <w:r>
        <w:t>.</w:t>
      </w:r>
    </w:p>
    <w:p w14:paraId="2D29898E" w14:textId="7EC72266" w:rsidR="006A6FF0" w:rsidRPr="00AD12B9" w:rsidRDefault="006A6FF0" w:rsidP="00AD12B9">
      <w:pPr>
        <w:pStyle w:val="D05Boilerplate"/>
      </w:pPr>
      <w:r w:rsidRPr="00276288">
        <w:rPr>
          <w:vertAlign w:val="superscript"/>
        </w:rPr>
        <w:t>8</w:t>
      </w:r>
      <w:r>
        <w:t xml:space="preserve"> </w:t>
      </w:r>
      <w:r w:rsidR="00276288" w:rsidRPr="00276288">
        <w:t xml:space="preserve">In Germany, a </w:t>
      </w:r>
      <w:proofErr w:type="spellStart"/>
      <w:r w:rsidR="00276288" w:rsidRPr="00276288">
        <w:t>wallbox</w:t>
      </w:r>
      <w:proofErr w:type="spellEnd"/>
      <w:r w:rsidR="00276288" w:rsidRPr="00276288">
        <w:t xml:space="preserve"> and the green electricity tariff ‘Mercedes‑Benz Intelligent Pro Eco Tariff’, offered in cooperation with The Mobility House Energy, will be available from summer 2026. Introduction in additional markets will follow gradually over the coming months and years.</w:t>
      </w:r>
    </w:p>
    <w:sectPr w:rsidR="006A6FF0" w:rsidRPr="00AD12B9"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255FB" w14:textId="77777777" w:rsidR="001B7A16" w:rsidRPr="00E675DA" w:rsidRDefault="001B7A16" w:rsidP="00764B8C">
      <w:r w:rsidRPr="00E675DA">
        <w:separator/>
      </w:r>
    </w:p>
    <w:p w14:paraId="06897BFE" w14:textId="77777777" w:rsidR="001B7A16" w:rsidRDefault="001B7A16"/>
  </w:endnote>
  <w:endnote w:type="continuationSeparator" w:id="0">
    <w:p w14:paraId="6C2A82F9" w14:textId="77777777" w:rsidR="001B7A16" w:rsidRPr="00E675DA" w:rsidRDefault="001B7A16" w:rsidP="00764B8C">
      <w:r w:rsidRPr="00E675DA">
        <w:continuationSeparator/>
      </w:r>
    </w:p>
    <w:p w14:paraId="35EF6EF0" w14:textId="77777777" w:rsidR="001B7A16" w:rsidRDefault="001B7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846C" w14:textId="77777777"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6430" w14:textId="77777777"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1E346A4B"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6CAE7240" w14:textId="77777777" w:rsidTr="00FC5F7D">
      <w:trPr>
        <w:trHeight w:hRule="exact" w:val="1486"/>
      </w:trPr>
      <w:tc>
        <w:tcPr>
          <w:tcW w:w="9894" w:type="dxa"/>
          <w:vAlign w:val="bottom"/>
        </w:tcPr>
        <w:sdt>
          <w:sdtPr>
            <w:rPr>
              <w:lang w:val="de-DE"/>
            </w:rPr>
            <w:id w:val="-715735034"/>
          </w:sdtPr>
          <w:sdtContent>
            <w:p w14:paraId="5E2753E8"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25CACFFD" w14:textId="77777777" w:rsidR="00CB2C61" w:rsidRPr="00CB2C61" w:rsidRDefault="00CB2C61" w:rsidP="00CB2C61">
              <w:pPr>
                <w:pStyle w:val="D06Footer"/>
                <w:framePr w:wrap="auto" w:vAnchor="margin" w:hAnchor="text" w:yAlign="inline"/>
                <w:rPr>
                  <w:lang w:val="de-DE"/>
                </w:rPr>
              </w:pPr>
            </w:p>
            <w:p w14:paraId="7099D52E"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58942F5C"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47E9BAC2"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7B61EFEA"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E45F" w14:textId="77777777" w:rsidR="001B7A16" w:rsidRDefault="001B7A16" w:rsidP="002724F8">
      <w:pPr>
        <w:spacing w:line="170" w:lineRule="exact"/>
      </w:pPr>
      <w:r w:rsidRPr="00F46A21">
        <w:rPr>
          <w:sz w:val="10"/>
          <w:szCs w:val="10"/>
        </w:rPr>
        <w:separator/>
      </w:r>
    </w:p>
  </w:footnote>
  <w:footnote w:type="continuationSeparator" w:id="0">
    <w:p w14:paraId="1BB73271" w14:textId="77777777" w:rsidR="001B7A16" w:rsidRPr="00E675DA" w:rsidRDefault="001B7A16" w:rsidP="00764B8C">
      <w:r w:rsidRPr="00E675DA">
        <w:continuationSeparator/>
      </w:r>
    </w:p>
    <w:p w14:paraId="5E16D60A" w14:textId="77777777" w:rsidR="001B7A16" w:rsidRDefault="001B7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0046"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8ECE"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948D"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5D5DDD41" wp14:editId="74FDE804">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4BBAE6C0" wp14:editId="5C3332FC">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5720CC"/>
    <w:multiLevelType w:val="hybridMultilevel"/>
    <w:tmpl w:val="DEA649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B74525"/>
    <w:multiLevelType w:val="multilevel"/>
    <w:tmpl w:val="C64CD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137FAB"/>
    <w:multiLevelType w:val="hybridMultilevel"/>
    <w:tmpl w:val="36EE9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A804BEC"/>
    <w:multiLevelType w:val="hybridMultilevel"/>
    <w:tmpl w:val="CB504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CE94D2D"/>
    <w:multiLevelType w:val="multilevel"/>
    <w:tmpl w:val="1304E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BF4656"/>
    <w:multiLevelType w:val="multilevel"/>
    <w:tmpl w:val="3D740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2" w15:restartNumberingAfterBreak="0">
    <w:nsid w:val="6E1565DD"/>
    <w:multiLevelType w:val="multilevel"/>
    <w:tmpl w:val="33FA5D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E51487"/>
    <w:multiLevelType w:val="multilevel"/>
    <w:tmpl w:val="605863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9"/>
  </w:num>
  <w:num w:numId="12" w16cid:durableId="423838343">
    <w:abstractNumId w:val="10"/>
  </w:num>
  <w:num w:numId="13" w16cid:durableId="1293629408">
    <w:abstractNumId w:val="20"/>
  </w:num>
  <w:num w:numId="14" w16cid:durableId="1237932400">
    <w:abstractNumId w:val="24"/>
  </w:num>
  <w:num w:numId="15" w16cid:durableId="1072124215">
    <w:abstractNumId w:val="25"/>
  </w:num>
  <w:num w:numId="16" w16cid:durableId="1743990120">
    <w:abstractNumId w:val="21"/>
  </w:num>
  <w:num w:numId="17" w16cid:durableId="1086612032">
    <w:abstractNumId w:val="17"/>
  </w:num>
  <w:num w:numId="18" w16cid:durableId="366371384">
    <w:abstractNumId w:val="18"/>
  </w:num>
  <w:num w:numId="19" w16cid:durableId="1103570577">
    <w:abstractNumId w:val="24"/>
  </w:num>
  <w:num w:numId="20" w16cid:durableId="1862475445">
    <w:abstractNumId w:val="23"/>
  </w:num>
  <w:num w:numId="21" w16cid:durableId="1080715901">
    <w:abstractNumId w:val="12"/>
  </w:num>
  <w:num w:numId="22" w16cid:durableId="1842232381">
    <w:abstractNumId w:val="16"/>
  </w:num>
  <w:num w:numId="23" w16cid:durableId="985668114">
    <w:abstractNumId w:val="15"/>
  </w:num>
  <w:num w:numId="24" w16cid:durableId="659580249">
    <w:abstractNumId w:val="22"/>
  </w:num>
  <w:num w:numId="25" w16cid:durableId="935751824">
    <w:abstractNumId w:val="11"/>
  </w:num>
  <w:num w:numId="26" w16cid:durableId="2123302735">
    <w:abstractNumId w:val="14"/>
  </w:num>
  <w:num w:numId="27" w16cid:durableId="11917997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600"/>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5F79"/>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50A1"/>
    <w:rsid w:val="000A6302"/>
    <w:rsid w:val="000B0054"/>
    <w:rsid w:val="000B2BF4"/>
    <w:rsid w:val="000B389C"/>
    <w:rsid w:val="000B4508"/>
    <w:rsid w:val="000B6C7D"/>
    <w:rsid w:val="000C2C40"/>
    <w:rsid w:val="000C30C7"/>
    <w:rsid w:val="000C423A"/>
    <w:rsid w:val="000C6A17"/>
    <w:rsid w:val="000C79D9"/>
    <w:rsid w:val="000D1EDA"/>
    <w:rsid w:val="000D4868"/>
    <w:rsid w:val="000D48EC"/>
    <w:rsid w:val="000E139C"/>
    <w:rsid w:val="000E2F84"/>
    <w:rsid w:val="000E368C"/>
    <w:rsid w:val="000E6116"/>
    <w:rsid w:val="000F2712"/>
    <w:rsid w:val="000F3696"/>
    <w:rsid w:val="000F3AA9"/>
    <w:rsid w:val="000F7AE0"/>
    <w:rsid w:val="001002E5"/>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665A1"/>
    <w:rsid w:val="00170359"/>
    <w:rsid w:val="00172FFE"/>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B7A16"/>
    <w:rsid w:val="001C1DA5"/>
    <w:rsid w:val="001C39E9"/>
    <w:rsid w:val="001C77C1"/>
    <w:rsid w:val="001D06A6"/>
    <w:rsid w:val="001D259B"/>
    <w:rsid w:val="001D2EC1"/>
    <w:rsid w:val="001D6C8A"/>
    <w:rsid w:val="001E011E"/>
    <w:rsid w:val="001E061A"/>
    <w:rsid w:val="001E31A7"/>
    <w:rsid w:val="001E37E4"/>
    <w:rsid w:val="001E4213"/>
    <w:rsid w:val="001F24EC"/>
    <w:rsid w:val="001F3272"/>
    <w:rsid w:val="001F4083"/>
    <w:rsid w:val="001F5241"/>
    <w:rsid w:val="001F732C"/>
    <w:rsid w:val="00201DB0"/>
    <w:rsid w:val="00203388"/>
    <w:rsid w:val="0020411A"/>
    <w:rsid w:val="00214936"/>
    <w:rsid w:val="00216079"/>
    <w:rsid w:val="0022182A"/>
    <w:rsid w:val="00226CBC"/>
    <w:rsid w:val="00231342"/>
    <w:rsid w:val="00232705"/>
    <w:rsid w:val="002341C5"/>
    <w:rsid w:val="002348CF"/>
    <w:rsid w:val="0023591D"/>
    <w:rsid w:val="00235B71"/>
    <w:rsid w:val="00240590"/>
    <w:rsid w:val="002432DF"/>
    <w:rsid w:val="0024567E"/>
    <w:rsid w:val="00251B64"/>
    <w:rsid w:val="00252207"/>
    <w:rsid w:val="00254135"/>
    <w:rsid w:val="00254288"/>
    <w:rsid w:val="0025510D"/>
    <w:rsid w:val="002622FF"/>
    <w:rsid w:val="0026510D"/>
    <w:rsid w:val="0026566D"/>
    <w:rsid w:val="00265A9E"/>
    <w:rsid w:val="00266D93"/>
    <w:rsid w:val="00267E79"/>
    <w:rsid w:val="00270D6E"/>
    <w:rsid w:val="00271933"/>
    <w:rsid w:val="002721B5"/>
    <w:rsid w:val="002724F8"/>
    <w:rsid w:val="00273DB9"/>
    <w:rsid w:val="00276288"/>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0CD0"/>
    <w:rsid w:val="002F3FEF"/>
    <w:rsid w:val="002F7BB2"/>
    <w:rsid w:val="00300181"/>
    <w:rsid w:val="0030364C"/>
    <w:rsid w:val="0030635E"/>
    <w:rsid w:val="003064B1"/>
    <w:rsid w:val="00312A70"/>
    <w:rsid w:val="003144C7"/>
    <w:rsid w:val="00315F4D"/>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A67BC"/>
    <w:rsid w:val="003B12CF"/>
    <w:rsid w:val="003B45D3"/>
    <w:rsid w:val="003B4FEB"/>
    <w:rsid w:val="003B5A16"/>
    <w:rsid w:val="003B5C4C"/>
    <w:rsid w:val="003B7A24"/>
    <w:rsid w:val="003C31E9"/>
    <w:rsid w:val="003C69A3"/>
    <w:rsid w:val="003D07BA"/>
    <w:rsid w:val="003D1AC2"/>
    <w:rsid w:val="003D1F54"/>
    <w:rsid w:val="003D48BD"/>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5E24"/>
    <w:rsid w:val="00496814"/>
    <w:rsid w:val="00496BF5"/>
    <w:rsid w:val="00496D76"/>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F2D9F"/>
    <w:rsid w:val="004F34DB"/>
    <w:rsid w:val="00500CF5"/>
    <w:rsid w:val="00501A8E"/>
    <w:rsid w:val="00502D36"/>
    <w:rsid w:val="00503DF8"/>
    <w:rsid w:val="00506D69"/>
    <w:rsid w:val="00510B65"/>
    <w:rsid w:val="00510CAC"/>
    <w:rsid w:val="00511D8D"/>
    <w:rsid w:val="0051621D"/>
    <w:rsid w:val="00520E0E"/>
    <w:rsid w:val="00522D21"/>
    <w:rsid w:val="00522F31"/>
    <w:rsid w:val="00523E64"/>
    <w:rsid w:val="00524941"/>
    <w:rsid w:val="00525B17"/>
    <w:rsid w:val="005339E6"/>
    <w:rsid w:val="00533E32"/>
    <w:rsid w:val="00534C99"/>
    <w:rsid w:val="005375EC"/>
    <w:rsid w:val="00546E67"/>
    <w:rsid w:val="00551642"/>
    <w:rsid w:val="00553270"/>
    <w:rsid w:val="0055723F"/>
    <w:rsid w:val="0056117D"/>
    <w:rsid w:val="005612D3"/>
    <w:rsid w:val="00564CAE"/>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3264"/>
    <w:rsid w:val="00627DFF"/>
    <w:rsid w:val="00630802"/>
    <w:rsid w:val="00632185"/>
    <w:rsid w:val="00635815"/>
    <w:rsid w:val="006377AF"/>
    <w:rsid w:val="00642232"/>
    <w:rsid w:val="00645312"/>
    <w:rsid w:val="00645A3E"/>
    <w:rsid w:val="00645BBA"/>
    <w:rsid w:val="00645E6A"/>
    <w:rsid w:val="0064602D"/>
    <w:rsid w:val="0065282E"/>
    <w:rsid w:val="00653F67"/>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A660F"/>
    <w:rsid w:val="006A6FF0"/>
    <w:rsid w:val="006B13CE"/>
    <w:rsid w:val="006B34F8"/>
    <w:rsid w:val="006C14AB"/>
    <w:rsid w:val="006C1739"/>
    <w:rsid w:val="006C1F25"/>
    <w:rsid w:val="006C3353"/>
    <w:rsid w:val="006C3897"/>
    <w:rsid w:val="006D083D"/>
    <w:rsid w:val="006D2A3A"/>
    <w:rsid w:val="006D4156"/>
    <w:rsid w:val="006D74F1"/>
    <w:rsid w:val="006E0CAC"/>
    <w:rsid w:val="006E0EB1"/>
    <w:rsid w:val="006E1452"/>
    <w:rsid w:val="006E36FD"/>
    <w:rsid w:val="006E44F3"/>
    <w:rsid w:val="006E4A07"/>
    <w:rsid w:val="006E724F"/>
    <w:rsid w:val="006F0D8C"/>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19F"/>
    <w:rsid w:val="00775FC6"/>
    <w:rsid w:val="00776BE1"/>
    <w:rsid w:val="00777BE2"/>
    <w:rsid w:val="00780655"/>
    <w:rsid w:val="00780706"/>
    <w:rsid w:val="007834FE"/>
    <w:rsid w:val="00792383"/>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63C8"/>
    <w:rsid w:val="007F6D8D"/>
    <w:rsid w:val="007F764F"/>
    <w:rsid w:val="00801F2E"/>
    <w:rsid w:val="00803B73"/>
    <w:rsid w:val="0080441E"/>
    <w:rsid w:val="00806600"/>
    <w:rsid w:val="00811EA6"/>
    <w:rsid w:val="00813827"/>
    <w:rsid w:val="00814878"/>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2EAB"/>
    <w:rsid w:val="0085348E"/>
    <w:rsid w:val="00857007"/>
    <w:rsid w:val="0085781D"/>
    <w:rsid w:val="00864B06"/>
    <w:rsid w:val="00873D60"/>
    <w:rsid w:val="008802EC"/>
    <w:rsid w:val="008804BE"/>
    <w:rsid w:val="00887DB3"/>
    <w:rsid w:val="008916E5"/>
    <w:rsid w:val="00893E3B"/>
    <w:rsid w:val="0089446D"/>
    <w:rsid w:val="008945B3"/>
    <w:rsid w:val="00894B35"/>
    <w:rsid w:val="008952BD"/>
    <w:rsid w:val="00897E14"/>
    <w:rsid w:val="008A1B08"/>
    <w:rsid w:val="008A7B99"/>
    <w:rsid w:val="008B0BAB"/>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8F5F8A"/>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255"/>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1D18"/>
    <w:rsid w:val="009D3BA3"/>
    <w:rsid w:val="009D636C"/>
    <w:rsid w:val="009D73CD"/>
    <w:rsid w:val="009E21EE"/>
    <w:rsid w:val="009E2BC8"/>
    <w:rsid w:val="009E33E5"/>
    <w:rsid w:val="009F23C6"/>
    <w:rsid w:val="009F6219"/>
    <w:rsid w:val="00A00AD6"/>
    <w:rsid w:val="00A039F0"/>
    <w:rsid w:val="00A04319"/>
    <w:rsid w:val="00A04FEF"/>
    <w:rsid w:val="00A10546"/>
    <w:rsid w:val="00A10EA8"/>
    <w:rsid w:val="00A122F7"/>
    <w:rsid w:val="00A275F1"/>
    <w:rsid w:val="00A3075E"/>
    <w:rsid w:val="00A32E86"/>
    <w:rsid w:val="00A36956"/>
    <w:rsid w:val="00A46E60"/>
    <w:rsid w:val="00A46E66"/>
    <w:rsid w:val="00A50259"/>
    <w:rsid w:val="00A50982"/>
    <w:rsid w:val="00A51E23"/>
    <w:rsid w:val="00A527C4"/>
    <w:rsid w:val="00A54EF7"/>
    <w:rsid w:val="00A5566F"/>
    <w:rsid w:val="00A6352A"/>
    <w:rsid w:val="00A64E47"/>
    <w:rsid w:val="00A66106"/>
    <w:rsid w:val="00A669D4"/>
    <w:rsid w:val="00A66FF9"/>
    <w:rsid w:val="00A6715B"/>
    <w:rsid w:val="00A72322"/>
    <w:rsid w:val="00A7361A"/>
    <w:rsid w:val="00A73819"/>
    <w:rsid w:val="00A808D1"/>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12B9"/>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079E"/>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285A"/>
    <w:rsid w:val="00B44208"/>
    <w:rsid w:val="00B44749"/>
    <w:rsid w:val="00B44A8F"/>
    <w:rsid w:val="00B46108"/>
    <w:rsid w:val="00B541E7"/>
    <w:rsid w:val="00B546BB"/>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880"/>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3A54"/>
    <w:rsid w:val="00C53AC1"/>
    <w:rsid w:val="00C555D6"/>
    <w:rsid w:val="00C56760"/>
    <w:rsid w:val="00C56E79"/>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0BB9"/>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53A3"/>
    <w:rsid w:val="00D2660A"/>
    <w:rsid w:val="00D27A28"/>
    <w:rsid w:val="00D303BC"/>
    <w:rsid w:val="00D31C54"/>
    <w:rsid w:val="00D31DEA"/>
    <w:rsid w:val="00D33A11"/>
    <w:rsid w:val="00D43D11"/>
    <w:rsid w:val="00D44B7F"/>
    <w:rsid w:val="00D44EB1"/>
    <w:rsid w:val="00D50192"/>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127"/>
    <w:rsid w:val="00E06C8B"/>
    <w:rsid w:val="00E070B7"/>
    <w:rsid w:val="00E10B6E"/>
    <w:rsid w:val="00E11E97"/>
    <w:rsid w:val="00E132A3"/>
    <w:rsid w:val="00E14504"/>
    <w:rsid w:val="00E20879"/>
    <w:rsid w:val="00E22E0B"/>
    <w:rsid w:val="00E24DE4"/>
    <w:rsid w:val="00E26611"/>
    <w:rsid w:val="00E26AF3"/>
    <w:rsid w:val="00E27646"/>
    <w:rsid w:val="00E362A2"/>
    <w:rsid w:val="00E43787"/>
    <w:rsid w:val="00E43E42"/>
    <w:rsid w:val="00E446B6"/>
    <w:rsid w:val="00E44CD5"/>
    <w:rsid w:val="00E44DB7"/>
    <w:rsid w:val="00E45D59"/>
    <w:rsid w:val="00E510FE"/>
    <w:rsid w:val="00E51DD5"/>
    <w:rsid w:val="00E521B0"/>
    <w:rsid w:val="00E5424F"/>
    <w:rsid w:val="00E61884"/>
    <w:rsid w:val="00E647F8"/>
    <w:rsid w:val="00E675DA"/>
    <w:rsid w:val="00E67E62"/>
    <w:rsid w:val="00E73040"/>
    <w:rsid w:val="00E77957"/>
    <w:rsid w:val="00E80D07"/>
    <w:rsid w:val="00E81037"/>
    <w:rsid w:val="00E81ABD"/>
    <w:rsid w:val="00E84F27"/>
    <w:rsid w:val="00E86308"/>
    <w:rsid w:val="00E87910"/>
    <w:rsid w:val="00E87D1D"/>
    <w:rsid w:val="00E90B80"/>
    <w:rsid w:val="00E913CF"/>
    <w:rsid w:val="00E935D8"/>
    <w:rsid w:val="00E93F82"/>
    <w:rsid w:val="00E9591F"/>
    <w:rsid w:val="00E96EDD"/>
    <w:rsid w:val="00EA06A3"/>
    <w:rsid w:val="00EA4329"/>
    <w:rsid w:val="00EA584E"/>
    <w:rsid w:val="00EB15A6"/>
    <w:rsid w:val="00EB1A0D"/>
    <w:rsid w:val="00EB2454"/>
    <w:rsid w:val="00EB3843"/>
    <w:rsid w:val="00EB67FE"/>
    <w:rsid w:val="00EC1864"/>
    <w:rsid w:val="00EC1DE8"/>
    <w:rsid w:val="00EC2F34"/>
    <w:rsid w:val="00EC576E"/>
    <w:rsid w:val="00EC69FF"/>
    <w:rsid w:val="00ED1F5E"/>
    <w:rsid w:val="00ED2BE0"/>
    <w:rsid w:val="00ED4198"/>
    <w:rsid w:val="00ED5163"/>
    <w:rsid w:val="00ED61ED"/>
    <w:rsid w:val="00ED7A00"/>
    <w:rsid w:val="00EE2FF2"/>
    <w:rsid w:val="00EE4940"/>
    <w:rsid w:val="00EE4F68"/>
    <w:rsid w:val="00EE5562"/>
    <w:rsid w:val="00EF10AF"/>
    <w:rsid w:val="00EF23CE"/>
    <w:rsid w:val="00EF26DB"/>
    <w:rsid w:val="00EF4366"/>
    <w:rsid w:val="00EF5B98"/>
    <w:rsid w:val="00EF6401"/>
    <w:rsid w:val="00F00E69"/>
    <w:rsid w:val="00F05E0E"/>
    <w:rsid w:val="00F065CD"/>
    <w:rsid w:val="00F07AE0"/>
    <w:rsid w:val="00F1470F"/>
    <w:rsid w:val="00F16CF0"/>
    <w:rsid w:val="00F226DD"/>
    <w:rsid w:val="00F24136"/>
    <w:rsid w:val="00F2523F"/>
    <w:rsid w:val="00F3066B"/>
    <w:rsid w:val="00F30AC4"/>
    <w:rsid w:val="00F3285E"/>
    <w:rsid w:val="00F33015"/>
    <w:rsid w:val="00F40963"/>
    <w:rsid w:val="00F40D8E"/>
    <w:rsid w:val="00F42321"/>
    <w:rsid w:val="00F42A58"/>
    <w:rsid w:val="00F44C2A"/>
    <w:rsid w:val="00F469F4"/>
    <w:rsid w:val="00F46A21"/>
    <w:rsid w:val="00F4795C"/>
    <w:rsid w:val="00F51307"/>
    <w:rsid w:val="00F51E0A"/>
    <w:rsid w:val="00F52EB9"/>
    <w:rsid w:val="00F538F3"/>
    <w:rsid w:val="00F61C11"/>
    <w:rsid w:val="00F620A1"/>
    <w:rsid w:val="00F621AA"/>
    <w:rsid w:val="00F64A90"/>
    <w:rsid w:val="00F67837"/>
    <w:rsid w:val="00F72E78"/>
    <w:rsid w:val="00F76E6E"/>
    <w:rsid w:val="00F77361"/>
    <w:rsid w:val="00F856AB"/>
    <w:rsid w:val="00F85F0F"/>
    <w:rsid w:val="00F9025A"/>
    <w:rsid w:val="00F909D8"/>
    <w:rsid w:val="00F91239"/>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2ECE"/>
    <w:rsid w:val="00FD53A0"/>
    <w:rsid w:val="00FD7333"/>
    <w:rsid w:val="00FE07DF"/>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0DA8C"/>
  <w15:chartTrackingRefBased/>
  <w15:docId w15:val="{D85F1BF7-D998-467B-91F2-C908A82D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Labelling">
    <w:name w:val="Labelling"/>
    <w:basedOn w:val="A03Copytext"/>
    <w:link w:val="LabellingZchn"/>
    <w:qFormat/>
    <w:rsid w:val="00653F67"/>
    <w:pPr>
      <w:shd w:val="clear" w:color="auto" w:fill="E6E6E6" w:themeFill="accent2"/>
    </w:pPr>
  </w:style>
  <w:style w:type="character" w:customStyle="1" w:styleId="A03CopytextZchn">
    <w:name w:val="A03_Copy text Zchn"/>
    <w:basedOn w:val="Absatz-Standardschriftart"/>
    <w:link w:val="A03Copytext"/>
    <w:rsid w:val="00653F67"/>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653F67"/>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Endnotentext">
    <w:name w:val="endnote text"/>
    <w:basedOn w:val="Standard"/>
    <w:link w:val="EndnotentextZchn"/>
    <w:uiPriority w:val="99"/>
    <w:semiHidden/>
    <w:unhideWhenUsed/>
    <w:rsid w:val="009D1D18"/>
    <w:rPr>
      <w:sz w:val="20"/>
      <w:szCs w:val="20"/>
      <w:lang w:val="de-DE"/>
    </w:rPr>
  </w:style>
  <w:style w:type="character" w:customStyle="1" w:styleId="EndnotentextZchn">
    <w:name w:val="Endnotentext Zchn"/>
    <w:basedOn w:val="Absatz-Standardschriftart"/>
    <w:link w:val="Endnotentext"/>
    <w:uiPriority w:val="99"/>
    <w:semiHidden/>
    <w:rsid w:val="009D1D18"/>
    <w:rPr>
      <w:rFonts w:eastAsiaTheme="minorEastAsia"/>
      <w:kern w:val="2"/>
      <w:sz w:val="20"/>
      <w:szCs w:val="20"/>
      <w:lang w:eastAsia="de-DE"/>
      <w14:ligatures w14:val="standardContextual"/>
    </w:rPr>
  </w:style>
  <w:style w:type="character" w:styleId="Endnotenzeichen">
    <w:name w:val="endnote reference"/>
    <w:basedOn w:val="Absatz-Standardschriftart"/>
    <w:uiPriority w:val="99"/>
    <w:semiHidden/>
    <w:unhideWhenUsed/>
    <w:rsid w:val="009D1D18"/>
    <w:rPr>
      <w:vertAlign w:val="superscript"/>
    </w:rPr>
  </w:style>
  <w:style w:type="paragraph" w:customStyle="1" w:styleId="A03Flietext">
    <w:name w:val="A03_Fließtext"/>
    <w:link w:val="A03FlietextZchn"/>
    <w:qFormat/>
    <w:rsid w:val="006A660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Absatz-Standardschriftart"/>
    <w:link w:val="A03Flietext"/>
    <w:rsid w:val="006A660F"/>
    <w:rPr>
      <w:rFonts w:ascii="MB Corpo S Text Office Light" w:eastAsiaTheme="minorEastAsia" w:hAnsi="MB Corpo S Text Office Light"/>
      <w:kern w:val="2"/>
      <w:sz w:val="21"/>
      <w:szCs w:val="21"/>
      <w:lang w:eastAsia="de-DE"/>
      <w14:ligatures w14:val="standardContextual"/>
    </w:rPr>
  </w:style>
  <w:style w:type="paragraph" w:customStyle="1" w:styleId="D05Disclaimer">
    <w:name w:val="D05_Disclaimer"/>
    <w:basedOn w:val="A03Flietext"/>
    <w:qFormat/>
    <w:rsid w:val="00EF5B98"/>
    <w:pPr>
      <w:spacing w:line="170" w:lineRule="exact"/>
    </w:pPr>
    <w:rPr>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nathalie.hohaus@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ganja.goldbach@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LDBAG\Desktop\260213_MB_Factshee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DC283-05FA-4957-81AA-926AB542D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05994CB4-099F-48C9-AE6C-7B2477754A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260213_MB_Factsheet_EN.dotx</Template>
  <TotalTime>0</TotalTime>
  <Pages>3</Pages>
  <Words>1689</Words>
  <Characters>9758</Characters>
  <Application>Microsoft Office Word</Application>
  <DocSecurity>0</DocSecurity>
  <Lines>149</Lines>
  <Paragraphs>48</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Factsheet</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Bender, Elke (000)</cp:lastModifiedBy>
  <cp:revision>25</cp:revision>
  <cp:lastPrinted>2026-04-02T09:37:00Z</cp:lastPrinted>
  <dcterms:created xsi:type="dcterms:W3CDTF">2026-02-23T14:27:00Z</dcterms:created>
  <dcterms:modified xsi:type="dcterms:W3CDTF">2026-04-16T13:58:00Z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0x010100FA124C5F58C5674CAE7858997CA9C589</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